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B60" w:rsidRPr="00870CAC" w:rsidRDefault="006F39DC" w:rsidP="00D47C72"/>
    <w:p w:rsidR="001F482D" w:rsidRPr="00870CAC" w:rsidRDefault="001F482D" w:rsidP="00D47C72"/>
    <w:p w:rsidR="001F482D" w:rsidRPr="00870CAC" w:rsidRDefault="001F482D" w:rsidP="001F482D">
      <w:pPr>
        <w:spacing w:after="0" w:line="288" w:lineRule="auto"/>
        <w:jc w:val="center"/>
        <w:rPr>
          <w:rFonts w:ascii="Arial" w:hAnsi="Arial" w:cs="Arial"/>
          <w:b/>
        </w:rPr>
      </w:pPr>
      <w:r w:rsidRPr="00870CAC">
        <w:rPr>
          <w:rFonts w:ascii="Arial" w:hAnsi="Arial" w:cs="Arial"/>
          <w:b/>
        </w:rPr>
        <w:t>OGŁOSZENIE ZARZĄDU</w:t>
      </w:r>
    </w:p>
    <w:p w:rsidR="001F482D" w:rsidRPr="00870CAC" w:rsidRDefault="001F482D" w:rsidP="001F482D">
      <w:pPr>
        <w:spacing w:after="0" w:line="288" w:lineRule="auto"/>
        <w:jc w:val="center"/>
        <w:rPr>
          <w:rFonts w:ascii="Arial" w:hAnsi="Arial" w:cs="Arial"/>
          <w:b/>
        </w:rPr>
      </w:pPr>
      <w:r w:rsidRPr="00870CAC">
        <w:rPr>
          <w:rFonts w:ascii="Arial" w:hAnsi="Arial" w:cs="Arial"/>
          <w:b/>
        </w:rPr>
        <w:t>ARTIFEX MUNDI SPÓŁKA AKCYJNA</w:t>
      </w:r>
    </w:p>
    <w:p w:rsidR="001F482D" w:rsidRPr="00870CAC" w:rsidRDefault="001F482D" w:rsidP="001F482D">
      <w:pPr>
        <w:spacing w:after="0" w:line="288" w:lineRule="auto"/>
        <w:jc w:val="center"/>
        <w:rPr>
          <w:rFonts w:ascii="Arial" w:hAnsi="Arial" w:cs="Arial"/>
          <w:b/>
        </w:rPr>
      </w:pPr>
      <w:r w:rsidRPr="00870CAC">
        <w:rPr>
          <w:rFonts w:ascii="Arial" w:hAnsi="Arial" w:cs="Arial"/>
          <w:b/>
        </w:rPr>
        <w:t>O ZWOŁANIU ZWYCZAJNEGO WALNEGO ZGROMADZENIA</w:t>
      </w:r>
    </w:p>
    <w:p w:rsidR="001F482D" w:rsidRPr="00870CAC" w:rsidRDefault="001F482D" w:rsidP="001F482D">
      <w:pPr>
        <w:spacing w:after="0" w:line="288" w:lineRule="auto"/>
        <w:jc w:val="center"/>
        <w:rPr>
          <w:rFonts w:ascii="Arial" w:hAnsi="Arial" w:cs="Arial"/>
          <w:b/>
        </w:rPr>
      </w:pPr>
    </w:p>
    <w:p w:rsidR="001F482D" w:rsidRPr="00870CAC" w:rsidRDefault="001F482D" w:rsidP="001F482D">
      <w:pPr>
        <w:spacing w:after="120" w:line="288" w:lineRule="auto"/>
        <w:jc w:val="both"/>
        <w:rPr>
          <w:rFonts w:ascii="Arial" w:hAnsi="Arial" w:cs="Arial"/>
          <w:b/>
        </w:rPr>
      </w:pPr>
      <w:r w:rsidRPr="00870CAC">
        <w:rPr>
          <w:rFonts w:ascii="Arial" w:hAnsi="Arial" w:cs="Arial"/>
        </w:rPr>
        <w:t xml:space="preserve">Zarząd Artifex Mundi Spółka Akcyjna </w:t>
      </w:r>
      <w:r w:rsidRPr="00870CAC">
        <w:rPr>
          <w:rFonts w:ascii="Arial" w:hAnsi="Arial" w:cs="Arial"/>
          <w:b/>
        </w:rPr>
        <w:t xml:space="preserve">(„Spółka”), </w:t>
      </w:r>
      <w:r w:rsidRPr="00870CAC">
        <w:rPr>
          <w:rFonts w:ascii="Arial" w:hAnsi="Arial" w:cs="Arial"/>
        </w:rPr>
        <w:t>z siedzibą w Zabrzu, przy ul. Michała Archanioła 10, wpisana przez Sąd Rejonowy w Gliwicach, Wydział X Gospodarczy do rejestru przedsiębiorców Krajowego Rejestru Sądowego pod nr KRS: 0000599733, działając na podstawie art. 395 § 1, 399 § 1, 402</w:t>
      </w:r>
      <w:r w:rsidRPr="00870CAC">
        <w:rPr>
          <w:rFonts w:ascii="Arial" w:hAnsi="Arial" w:cs="Arial"/>
          <w:vertAlign w:val="superscript"/>
        </w:rPr>
        <w:t>1</w:t>
      </w:r>
      <w:r w:rsidRPr="00870CAC">
        <w:rPr>
          <w:rFonts w:ascii="Arial" w:hAnsi="Arial" w:cs="Arial"/>
        </w:rPr>
        <w:t>, 402</w:t>
      </w:r>
      <w:r w:rsidRPr="00870CAC">
        <w:rPr>
          <w:rFonts w:ascii="Arial" w:hAnsi="Arial" w:cs="Arial"/>
          <w:vertAlign w:val="superscript"/>
        </w:rPr>
        <w:t>2</w:t>
      </w:r>
      <w:r w:rsidRPr="00870CAC">
        <w:rPr>
          <w:rFonts w:ascii="Arial" w:hAnsi="Arial" w:cs="Arial"/>
        </w:rPr>
        <w:t xml:space="preserve"> kodeksu spółek handlowych </w:t>
      </w:r>
      <w:r w:rsidRPr="00870CAC">
        <w:rPr>
          <w:rFonts w:ascii="Arial" w:hAnsi="Arial" w:cs="Arial"/>
          <w:b/>
        </w:rPr>
        <w:t>(„</w:t>
      </w:r>
      <w:proofErr w:type="spellStart"/>
      <w:r w:rsidRPr="00870CAC">
        <w:rPr>
          <w:rFonts w:ascii="Arial" w:hAnsi="Arial" w:cs="Arial"/>
          <w:b/>
        </w:rPr>
        <w:t>ksh</w:t>
      </w:r>
      <w:proofErr w:type="spellEnd"/>
      <w:r w:rsidRPr="00870CAC">
        <w:rPr>
          <w:rFonts w:ascii="Arial" w:hAnsi="Arial" w:cs="Arial"/>
          <w:b/>
        </w:rPr>
        <w:t>”)</w:t>
      </w:r>
      <w:r w:rsidRPr="00870CAC">
        <w:rPr>
          <w:rFonts w:ascii="Arial" w:hAnsi="Arial" w:cs="Arial"/>
        </w:rPr>
        <w:t xml:space="preserve">, zwołuje Zwyczajne Walne Zgromadzenie Akcjonariuszy Spółki </w:t>
      </w:r>
      <w:r w:rsidRPr="00870CAC">
        <w:rPr>
          <w:rFonts w:ascii="Arial" w:hAnsi="Arial" w:cs="Arial"/>
          <w:b/>
        </w:rPr>
        <w:t>(„Walne Zgromadzenie”).</w:t>
      </w:r>
    </w:p>
    <w:p w:rsidR="001F482D" w:rsidRPr="00870CAC" w:rsidRDefault="001F482D" w:rsidP="001F482D">
      <w:pPr>
        <w:spacing w:after="120" w:line="288" w:lineRule="auto"/>
        <w:jc w:val="both"/>
        <w:rPr>
          <w:rFonts w:ascii="Arial" w:hAnsi="Arial" w:cs="Arial"/>
          <w:b/>
        </w:rPr>
      </w:pPr>
    </w:p>
    <w:p w:rsidR="001F482D" w:rsidRPr="00870CAC" w:rsidRDefault="001F482D" w:rsidP="001F482D">
      <w:pPr>
        <w:spacing w:after="120" w:line="288" w:lineRule="auto"/>
        <w:ind w:left="567" w:hanging="567"/>
        <w:jc w:val="both"/>
        <w:rPr>
          <w:rFonts w:ascii="Arial" w:hAnsi="Arial" w:cs="Arial"/>
          <w:b/>
        </w:rPr>
      </w:pPr>
      <w:r w:rsidRPr="00870CAC">
        <w:rPr>
          <w:rFonts w:ascii="Arial" w:hAnsi="Arial" w:cs="Arial"/>
          <w:b/>
        </w:rPr>
        <w:t>I.</w:t>
      </w:r>
      <w:r w:rsidRPr="00870CAC">
        <w:rPr>
          <w:rFonts w:ascii="Arial" w:hAnsi="Arial" w:cs="Arial"/>
          <w:b/>
        </w:rPr>
        <w:tab/>
        <w:t>Data, godzina i miejsce Walnego Zgromadzenia oraz szczegółowy porządek obrad</w:t>
      </w:r>
    </w:p>
    <w:p w:rsidR="001F482D" w:rsidRPr="00870CAC" w:rsidRDefault="001F482D" w:rsidP="001F482D">
      <w:pPr>
        <w:spacing w:after="120" w:line="288" w:lineRule="auto"/>
        <w:jc w:val="both"/>
        <w:rPr>
          <w:rFonts w:ascii="Arial" w:hAnsi="Arial" w:cs="Arial"/>
        </w:rPr>
      </w:pPr>
      <w:r w:rsidRPr="00870CAC">
        <w:rPr>
          <w:rFonts w:ascii="Arial" w:hAnsi="Arial" w:cs="Arial"/>
        </w:rPr>
        <w:t xml:space="preserve">Zarząd Spółki zwołuje Zwyczajne Walne Zgromadzenie Spółki na dzień </w:t>
      </w:r>
      <w:r w:rsidR="00FF4147" w:rsidRPr="00FF4147">
        <w:rPr>
          <w:rFonts w:ascii="Arial" w:hAnsi="Arial" w:cs="Arial"/>
          <w:b/>
        </w:rPr>
        <w:t xml:space="preserve">25 </w:t>
      </w:r>
      <w:r w:rsidRPr="00FF4147">
        <w:rPr>
          <w:rFonts w:ascii="Arial" w:hAnsi="Arial" w:cs="Arial"/>
          <w:b/>
        </w:rPr>
        <w:t>czerwca 201</w:t>
      </w:r>
      <w:r w:rsidR="00DC04B6" w:rsidRPr="00FF4147">
        <w:rPr>
          <w:rFonts w:ascii="Arial" w:hAnsi="Arial" w:cs="Arial"/>
          <w:b/>
        </w:rPr>
        <w:t>9</w:t>
      </w:r>
      <w:r w:rsidRPr="00870CAC">
        <w:rPr>
          <w:rFonts w:ascii="Arial" w:hAnsi="Arial" w:cs="Arial"/>
        </w:rPr>
        <w:t xml:space="preserve"> </w:t>
      </w:r>
      <w:r w:rsidRPr="003F1B2A">
        <w:rPr>
          <w:rFonts w:ascii="Arial" w:hAnsi="Arial" w:cs="Arial"/>
          <w:b/>
        </w:rPr>
        <w:t xml:space="preserve">roku </w:t>
      </w:r>
      <w:r w:rsidRPr="00870CAC">
        <w:rPr>
          <w:rFonts w:ascii="Arial" w:hAnsi="Arial" w:cs="Arial"/>
        </w:rPr>
        <w:t>na godzinę 11:00 w Katowicach przy ul. Szewczenki 8b, z następującym porządkiem obrad:</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1.</w:t>
      </w:r>
      <w:r w:rsidRPr="009B3DE9">
        <w:rPr>
          <w:rFonts w:ascii="Arial" w:hAnsi="Arial" w:cs="Arial"/>
        </w:rPr>
        <w:tab/>
        <w:t>Otwarcie Walnego Zgromadzenia;</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2.</w:t>
      </w:r>
      <w:r w:rsidRPr="009B3DE9">
        <w:rPr>
          <w:rFonts w:ascii="Arial" w:hAnsi="Arial" w:cs="Arial"/>
        </w:rPr>
        <w:tab/>
        <w:t>Wybór Przewodniczącego Walnego Zgromadzenia;</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3.</w:t>
      </w:r>
      <w:r w:rsidRPr="009B3DE9">
        <w:rPr>
          <w:rFonts w:ascii="Arial" w:hAnsi="Arial" w:cs="Arial"/>
        </w:rPr>
        <w:tab/>
        <w:t>Stwierdzenie prawidłowości zwołania Walnego Zgromadzenia i jego zdolności do powzięcia uchwał;</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4.</w:t>
      </w:r>
      <w:r w:rsidRPr="009B3DE9">
        <w:rPr>
          <w:rFonts w:ascii="Arial" w:hAnsi="Arial" w:cs="Arial"/>
        </w:rPr>
        <w:tab/>
        <w:t>Wybór Komisji Skrutacyjnej Walnego Zgromadzenia,</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5.</w:t>
      </w:r>
      <w:r w:rsidRPr="009B3DE9">
        <w:rPr>
          <w:rFonts w:ascii="Arial" w:hAnsi="Arial" w:cs="Arial"/>
        </w:rPr>
        <w:tab/>
        <w:t>Przyjęcie porządku obrad Walnego Zgromadzenia;</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6.</w:t>
      </w:r>
      <w:r w:rsidRPr="009B3DE9">
        <w:rPr>
          <w:rFonts w:ascii="Arial" w:hAnsi="Arial" w:cs="Arial"/>
        </w:rPr>
        <w:tab/>
        <w:t>Rozpatrzenie: sprawozdania finansowego Spółki za rok obrotowy 2018, sprawozdania z działalności grupy kapitałowej Artifex Mundi w roku obrotowym 2018, skonsolidowanego sprawozdania finansowego grupy kapitałowej Artifex Mundi za rok obrotowy 2018, wniosku Zarządu co do pokrycia straty za rok obrotowy 2018;</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7.</w:t>
      </w:r>
      <w:r w:rsidRPr="009B3DE9">
        <w:rPr>
          <w:rFonts w:ascii="Arial" w:hAnsi="Arial" w:cs="Arial"/>
        </w:rPr>
        <w:tab/>
        <w:t xml:space="preserve">Rozpatrzenie: sprawozdania Rady Nadzorczej Spółki z wyników oceny: sprawozdania finansowego Spółki za rok 2018, skonsolidowanego sprawozdania finansowego grupy kapitałowej Spółki za rok 2018, sprawozdania Zarządu Spółki z działalności grupy kapitałowej Spółki za rok 2018, wniosków Zarządu Spółki dotyczących pokrycia straty za rok 2018 oraz sprawozdania Rady Nadzorczej Spółki z działalności w roku 2018 wraz z oceną  sytuacji Spółki,  z  uwzględnieniem  oceny  systemów kontroli wewnętrznej, zarządzania ryzykiem, </w:t>
      </w:r>
      <w:proofErr w:type="spellStart"/>
      <w:r w:rsidRPr="009B3DE9">
        <w:rPr>
          <w:rFonts w:ascii="Arial" w:hAnsi="Arial" w:cs="Arial"/>
        </w:rPr>
        <w:t>compliance</w:t>
      </w:r>
      <w:proofErr w:type="spellEnd"/>
      <w:r w:rsidRPr="009B3DE9">
        <w:rPr>
          <w:rFonts w:ascii="Arial" w:hAnsi="Arial" w:cs="Arial"/>
        </w:rPr>
        <w:t xml:space="preserve"> oraz  funkcji  audytu wewnętrznego a także oceną sposobu wypełniania przez Spółkę obowiązków informacyjnych dotyczących stosowania zasad ładu korporacyjnego;</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8.</w:t>
      </w:r>
      <w:r w:rsidRPr="009B3DE9">
        <w:rPr>
          <w:rFonts w:ascii="Arial" w:hAnsi="Arial" w:cs="Arial"/>
        </w:rPr>
        <w:tab/>
        <w:t>Podjęcie uchwały w sprawie zatwierdzenia sprawozdania Rady Nadzorczej Spółki z wyników oceny: sprawozdania finansowego Spółki za rok 2018, skonsolidowanego sprawozdania finansowego grupy kapitałowej Spółki za rok 2018, sprawozdania Zarządu Spółki z działalności grupy kapitałowej Spółki za rok 2018, wniosków Zarządu Spółki dotyczących pokrycia straty za rok 2018;</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9.</w:t>
      </w:r>
      <w:r w:rsidRPr="009B3DE9">
        <w:rPr>
          <w:rFonts w:ascii="Arial" w:hAnsi="Arial" w:cs="Arial"/>
        </w:rPr>
        <w:tab/>
        <w:t xml:space="preserve">Podjęcie uchwały w sprawie zatwierdzenia sprawozdania finansowego Spółki za rok obrotowy 2018; </w:t>
      </w:r>
    </w:p>
    <w:p w:rsidR="002C2EFD" w:rsidRDefault="002C2EFD" w:rsidP="009B3DE9">
      <w:pPr>
        <w:spacing w:after="0" w:line="288" w:lineRule="auto"/>
        <w:ind w:left="567" w:hanging="567"/>
        <w:jc w:val="both"/>
        <w:rPr>
          <w:rFonts w:ascii="Arial" w:hAnsi="Arial" w:cs="Arial"/>
        </w:rPr>
      </w:pPr>
    </w:p>
    <w:p w:rsidR="002C2EFD" w:rsidRDefault="002C2EFD" w:rsidP="009B3DE9">
      <w:pPr>
        <w:spacing w:after="0" w:line="288" w:lineRule="auto"/>
        <w:ind w:left="567" w:hanging="567"/>
        <w:jc w:val="both"/>
        <w:rPr>
          <w:rFonts w:ascii="Arial" w:hAnsi="Arial" w:cs="Arial"/>
        </w:rPr>
      </w:pPr>
    </w:p>
    <w:p w:rsidR="002C2EFD" w:rsidRDefault="002C2EFD" w:rsidP="009B3DE9">
      <w:pPr>
        <w:spacing w:after="0" w:line="288" w:lineRule="auto"/>
        <w:ind w:left="567" w:hanging="567"/>
        <w:jc w:val="both"/>
        <w:rPr>
          <w:rFonts w:ascii="Arial" w:hAnsi="Arial" w:cs="Arial"/>
        </w:rPr>
      </w:pPr>
    </w:p>
    <w:p w:rsidR="00430B6F" w:rsidRDefault="009B3DE9" w:rsidP="002C2EFD">
      <w:pPr>
        <w:spacing w:after="0" w:line="288" w:lineRule="auto"/>
        <w:ind w:left="567" w:hanging="567"/>
        <w:jc w:val="both"/>
        <w:rPr>
          <w:rFonts w:ascii="Arial" w:hAnsi="Arial" w:cs="Arial"/>
        </w:rPr>
      </w:pPr>
      <w:r w:rsidRPr="009B3DE9">
        <w:rPr>
          <w:rFonts w:ascii="Arial" w:hAnsi="Arial" w:cs="Arial"/>
        </w:rPr>
        <w:t>10.</w:t>
      </w:r>
      <w:r w:rsidRPr="009B3DE9">
        <w:rPr>
          <w:rFonts w:ascii="Arial" w:hAnsi="Arial" w:cs="Arial"/>
        </w:rPr>
        <w:tab/>
        <w:t>Podjęcie uchwały w sprawie zatwierdzenia skonsolidowanego sprawozdania finansowego grupy kapitałowej Spółki za rok obrotowy 2018;</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11.</w:t>
      </w:r>
      <w:r w:rsidRPr="009B3DE9">
        <w:rPr>
          <w:rFonts w:ascii="Arial" w:hAnsi="Arial" w:cs="Arial"/>
        </w:rPr>
        <w:tab/>
        <w:t>Podjęcie uchwały w sprawie zatwierdzenia sprawozdania z działalności grupy kapitałowej Spółki w roku obrotowym 2018;</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 xml:space="preserve">12. </w:t>
      </w:r>
      <w:r w:rsidRPr="009B3DE9">
        <w:rPr>
          <w:rFonts w:ascii="Arial" w:hAnsi="Arial" w:cs="Arial"/>
        </w:rPr>
        <w:tab/>
        <w:t>Podjęcie uchwały w sprawie pokrycia straty za rok obrotowy 2018;</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13.</w:t>
      </w:r>
      <w:r w:rsidRPr="009B3DE9">
        <w:rPr>
          <w:rFonts w:ascii="Arial" w:hAnsi="Arial" w:cs="Arial"/>
        </w:rPr>
        <w:tab/>
        <w:t>Podjęcie uchwał w sprawie udzielenia absolutorium członkom Zarządu Spółki za rok obrotowy 2018;</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14.</w:t>
      </w:r>
      <w:r w:rsidRPr="009B3DE9">
        <w:rPr>
          <w:rFonts w:ascii="Arial" w:hAnsi="Arial" w:cs="Arial"/>
        </w:rPr>
        <w:tab/>
        <w:t>Podjęcie uchwał w sprawie udzielenia absolutorium członkom Rady Nadzorczej Spółki za rok obrotowy 2018;</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15.</w:t>
      </w:r>
      <w:r w:rsidRPr="009B3DE9">
        <w:rPr>
          <w:rFonts w:ascii="Arial" w:hAnsi="Arial" w:cs="Arial"/>
        </w:rPr>
        <w:tab/>
        <w:t>Podjęcie uchwał w sprawie wyboru Członków Rady Nadzorczej;</w:t>
      </w:r>
    </w:p>
    <w:p w:rsidR="009B3DE9" w:rsidRPr="009B3DE9" w:rsidRDefault="009B3DE9" w:rsidP="009B3DE9">
      <w:pPr>
        <w:spacing w:after="0" w:line="288" w:lineRule="auto"/>
        <w:ind w:left="567" w:hanging="567"/>
        <w:jc w:val="both"/>
        <w:rPr>
          <w:rFonts w:ascii="Arial" w:hAnsi="Arial" w:cs="Arial"/>
        </w:rPr>
      </w:pPr>
      <w:r w:rsidRPr="009B3DE9">
        <w:rPr>
          <w:rFonts w:ascii="Arial" w:hAnsi="Arial" w:cs="Arial"/>
        </w:rPr>
        <w:t>16.</w:t>
      </w:r>
      <w:r w:rsidRPr="009B3DE9">
        <w:rPr>
          <w:rFonts w:ascii="Arial" w:hAnsi="Arial" w:cs="Arial"/>
        </w:rPr>
        <w:tab/>
        <w:t>Zamknięcie Walnego Zgromadzenia.</w:t>
      </w:r>
    </w:p>
    <w:p w:rsidR="001F482D" w:rsidRPr="00870CAC" w:rsidRDefault="001F482D" w:rsidP="00DE4F1F">
      <w:pPr>
        <w:spacing w:after="120" w:line="288" w:lineRule="auto"/>
        <w:ind w:left="992" w:hanging="425"/>
        <w:jc w:val="both"/>
        <w:rPr>
          <w:rFonts w:ascii="Arial" w:hAnsi="Arial" w:cs="Arial"/>
        </w:rPr>
      </w:pPr>
    </w:p>
    <w:p w:rsidR="001F482D" w:rsidRPr="00870CAC" w:rsidRDefault="001F482D" w:rsidP="001F482D">
      <w:pPr>
        <w:spacing w:after="120" w:line="288" w:lineRule="auto"/>
        <w:ind w:left="567" w:hanging="567"/>
        <w:jc w:val="both"/>
        <w:rPr>
          <w:rFonts w:ascii="Arial" w:hAnsi="Arial" w:cs="Arial"/>
          <w:b/>
        </w:rPr>
      </w:pPr>
      <w:r w:rsidRPr="00870CAC">
        <w:rPr>
          <w:rFonts w:ascii="Arial" w:hAnsi="Arial" w:cs="Arial"/>
          <w:b/>
        </w:rPr>
        <w:t>II</w:t>
      </w:r>
      <w:r w:rsidR="000B425E" w:rsidRPr="00870CAC">
        <w:rPr>
          <w:rFonts w:ascii="Arial" w:hAnsi="Arial" w:cs="Arial"/>
          <w:b/>
        </w:rPr>
        <w:t>I</w:t>
      </w:r>
      <w:r w:rsidRPr="00870CAC">
        <w:rPr>
          <w:rFonts w:ascii="Arial" w:hAnsi="Arial" w:cs="Arial"/>
          <w:b/>
        </w:rPr>
        <w:t>.</w:t>
      </w:r>
      <w:r w:rsidRPr="00870CAC">
        <w:rPr>
          <w:rFonts w:ascii="Arial" w:hAnsi="Arial" w:cs="Arial"/>
          <w:b/>
        </w:rPr>
        <w:tab/>
        <w:t>Opis procedur dotyczących uczestniczenia w Walnym Zgromadzeniu i</w:t>
      </w:r>
      <w:r w:rsidR="000B425E" w:rsidRPr="00870CAC">
        <w:rPr>
          <w:rFonts w:ascii="Arial" w:hAnsi="Arial" w:cs="Arial"/>
          <w:b/>
        </w:rPr>
        <w:t> </w:t>
      </w:r>
      <w:r w:rsidRPr="00870CAC">
        <w:rPr>
          <w:rFonts w:ascii="Arial" w:hAnsi="Arial" w:cs="Arial"/>
          <w:b/>
        </w:rPr>
        <w:t>wykonywania prawa głosu</w:t>
      </w:r>
    </w:p>
    <w:p w:rsidR="001F482D" w:rsidRPr="00870CAC" w:rsidRDefault="001F482D" w:rsidP="001F482D">
      <w:pPr>
        <w:spacing w:after="120" w:line="288" w:lineRule="auto"/>
        <w:ind w:left="993" w:hanging="426"/>
        <w:jc w:val="both"/>
        <w:rPr>
          <w:rFonts w:ascii="Arial" w:hAnsi="Arial" w:cs="Arial"/>
          <w:b/>
        </w:rPr>
      </w:pPr>
      <w:r w:rsidRPr="00870CAC">
        <w:rPr>
          <w:rFonts w:ascii="Arial" w:hAnsi="Arial" w:cs="Arial"/>
          <w:b/>
        </w:rPr>
        <w:t>1.</w:t>
      </w:r>
      <w:r w:rsidRPr="00870CAC">
        <w:rPr>
          <w:rFonts w:ascii="Arial" w:hAnsi="Arial" w:cs="Arial"/>
          <w:b/>
        </w:rPr>
        <w:tab/>
        <w:t>Prawo do żądania umieszczenia określonych spraw w porządku obrad Walnego Zgromadzenia</w:t>
      </w:r>
    </w:p>
    <w:p w:rsidR="002261F7" w:rsidRPr="00870CAC" w:rsidRDefault="001F482D" w:rsidP="00870CAC">
      <w:pPr>
        <w:spacing w:after="120" w:line="288" w:lineRule="auto"/>
        <w:ind w:left="993" w:hanging="426"/>
        <w:jc w:val="both"/>
        <w:rPr>
          <w:rFonts w:ascii="Arial" w:hAnsi="Arial" w:cs="Arial"/>
        </w:rPr>
      </w:pPr>
      <w:r w:rsidRPr="00870CAC">
        <w:rPr>
          <w:rFonts w:ascii="Arial" w:hAnsi="Arial" w:cs="Arial"/>
        </w:rPr>
        <w:tab/>
        <w:t xml:space="preserve">Akcjonariusz lub akcjonariusze reprezentujący co najmniej jedną dwudziestą kapitału zakładowego mogą żądać umieszczenia określonych spraw w porządku obrad Walnego Zgromadzenia. Żądanie powinno zostać zgłoszone Zarządowi Spółki nie później niż na dwadzieścia jeden dni przed wyznaczonym terminem Walnego Zgromadzenia, to jest do dnia </w:t>
      </w:r>
      <w:r w:rsidR="003F1B2A">
        <w:rPr>
          <w:rFonts w:ascii="Arial" w:hAnsi="Arial" w:cs="Arial"/>
          <w:b/>
        </w:rPr>
        <w:t>4</w:t>
      </w:r>
      <w:r w:rsidRPr="00870CAC">
        <w:rPr>
          <w:rFonts w:ascii="Arial" w:hAnsi="Arial" w:cs="Arial"/>
          <w:b/>
        </w:rPr>
        <w:t xml:space="preserve"> </w:t>
      </w:r>
      <w:r w:rsidR="00870CAC">
        <w:rPr>
          <w:rFonts w:ascii="Arial" w:hAnsi="Arial" w:cs="Arial"/>
          <w:b/>
        </w:rPr>
        <w:t>czerwca</w:t>
      </w:r>
      <w:r w:rsidRPr="00870CAC">
        <w:rPr>
          <w:rFonts w:ascii="Arial" w:hAnsi="Arial" w:cs="Arial"/>
          <w:b/>
        </w:rPr>
        <w:t xml:space="preserve"> 201</w:t>
      </w:r>
      <w:r w:rsidR="00870CAC">
        <w:rPr>
          <w:rFonts w:ascii="Arial" w:hAnsi="Arial" w:cs="Arial"/>
          <w:b/>
        </w:rPr>
        <w:t>9</w:t>
      </w:r>
      <w:r w:rsidRPr="00870CAC">
        <w:rPr>
          <w:rFonts w:ascii="Arial" w:hAnsi="Arial" w:cs="Arial"/>
          <w:b/>
        </w:rPr>
        <w:t xml:space="preserve"> roku</w:t>
      </w:r>
      <w:r w:rsidRPr="00870CAC">
        <w:rPr>
          <w:rFonts w:ascii="Arial" w:hAnsi="Arial" w:cs="Arial"/>
        </w:rPr>
        <w:t xml:space="preserve"> włącznie. Żądanie powinno zawierać uzasadnienie lub projekt uchwały dotyczącej proponowanego punktu porządku obrad. </w:t>
      </w:r>
    </w:p>
    <w:p w:rsidR="001F482D" w:rsidRPr="00870CAC" w:rsidRDefault="001F482D" w:rsidP="001F482D">
      <w:pPr>
        <w:spacing w:after="120" w:line="288" w:lineRule="auto"/>
        <w:ind w:left="993"/>
        <w:jc w:val="both"/>
        <w:rPr>
          <w:rFonts w:ascii="Arial" w:hAnsi="Arial" w:cs="Arial"/>
        </w:rPr>
      </w:pPr>
      <w:r w:rsidRPr="00870CAC">
        <w:rPr>
          <w:rFonts w:ascii="Arial" w:hAnsi="Arial" w:cs="Arial"/>
        </w:rPr>
        <w:t xml:space="preserve">Żądanie może zostać złożone formie pisemnej na adres: Artifex Mundi S.A., ul. Michała Archanioła 10, 41-800 Zabrze, lub w formie elektronicznej na adres e-mail: </w:t>
      </w:r>
      <w:hyperlink r:id="rId6" w:history="1">
        <w:r w:rsidRPr="00870CAC">
          <w:rPr>
            <w:rStyle w:val="Hyperlink"/>
            <w:rFonts w:ascii="Arial" w:hAnsi="Arial" w:cs="Arial"/>
          </w:rPr>
          <w:t>shareholders@artifexmundi.com</w:t>
        </w:r>
      </w:hyperlink>
      <w:r w:rsidRPr="00870CAC">
        <w:rPr>
          <w:rFonts w:ascii="Arial" w:hAnsi="Arial" w:cs="Arial"/>
        </w:rPr>
        <w:t>.</w:t>
      </w:r>
    </w:p>
    <w:p w:rsidR="001F482D" w:rsidRPr="00870CAC" w:rsidRDefault="001F482D" w:rsidP="001F482D">
      <w:pPr>
        <w:spacing w:after="120" w:line="288" w:lineRule="auto"/>
        <w:ind w:left="993"/>
        <w:jc w:val="both"/>
        <w:rPr>
          <w:rFonts w:ascii="Arial" w:hAnsi="Arial" w:cs="Arial"/>
        </w:rPr>
      </w:pPr>
      <w:r w:rsidRPr="00870CAC">
        <w:rPr>
          <w:rFonts w:ascii="Arial" w:hAnsi="Arial" w:cs="Arial"/>
        </w:rPr>
        <w:t>Akcjonariusz lub akcjonariusze do wyżej wymienionego żądania winni dołączyć kopie imiennych świadectw depozytowych wystawionych przez podmioty prowadzące rachunki papierów wartościowych dla tych akcjonariuszy, które potwierdzają uprawnienie do zgłoszenia żądania umieszczenia określonych spraw w porządku obrad Walnego Zgromadzenia. Dodatkowo, w celu potwierdzenia tożsamości, akcjonariusz:</w:t>
      </w:r>
    </w:p>
    <w:p w:rsidR="001F482D" w:rsidRPr="00870CAC" w:rsidRDefault="001F482D" w:rsidP="001F482D">
      <w:pPr>
        <w:spacing w:after="120" w:line="288" w:lineRule="auto"/>
        <w:ind w:left="1418" w:hanging="425"/>
        <w:jc w:val="both"/>
        <w:rPr>
          <w:rFonts w:ascii="Arial" w:hAnsi="Arial" w:cs="Arial"/>
        </w:rPr>
      </w:pPr>
      <w:r w:rsidRPr="00870CAC">
        <w:rPr>
          <w:rFonts w:ascii="Arial" w:hAnsi="Arial" w:cs="Arial"/>
        </w:rPr>
        <w:t>a)</w:t>
      </w:r>
      <w:r w:rsidRPr="00870CAC">
        <w:rPr>
          <w:rFonts w:ascii="Arial" w:hAnsi="Arial" w:cs="Arial"/>
        </w:rPr>
        <w:tab/>
        <w:t>będący osobą fizyczną powinien przedłożyć kopię dokumentu tożsamości (np. dowód osobisty, paszport);</w:t>
      </w:r>
    </w:p>
    <w:p w:rsidR="001F482D" w:rsidRPr="00870CAC" w:rsidRDefault="001F482D" w:rsidP="001F482D">
      <w:pPr>
        <w:spacing w:after="120" w:line="288" w:lineRule="auto"/>
        <w:ind w:left="1418" w:hanging="426"/>
        <w:jc w:val="both"/>
        <w:rPr>
          <w:rFonts w:ascii="Arial" w:hAnsi="Arial" w:cs="Arial"/>
        </w:rPr>
      </w:pPr>
      <w:r w:rsidRPr="00870CAC">
        <w:rPr>
          <w:rFonts w:ascii="Arial" w:hAnsi="Arial" w:cs="Arial"/>
        </w:rPr>
        <w:t>b)</w:t>
      </w:r>
      <w:r w:rsidRPr="00870CAC">
        <w:rPr>
          <w:rFonts w:ascii="Arial" w:hAnsi="Arial" w:cs="Arial"/>
        </w:rPr>
        <w:tab/>
        <w:t>będący podmiotem innym niż osoba fizyczna: winien przedłożyć kopię aktualnego wypisu z właściwego rejestru a także kopię dokumentu wskazanego wyżej w pkt a), potwierdzającego tożsamość osoby uprawnionej do reprezentacji tego podmiotu. W przypadku gdy umocowanie wyżej wskazanych osób uprawnionych do reprezentacji nie wynika z rejestru, należy przedstawić kopię odpowiedniego aktu akcjonariusza (np. uchwały o powołaniu) umocowującego do działania.</w:t>
      </w:r>
    </w:p>
    <w:p w:rsidR="00261632" w:rsidRDefault="00261632" w:rsidP="001F482D">
      <w:pPr>
        <w:spacing w:after="120" w:line="288" w:lineRule="auto"/>
        <w:ind w:left="1418" w:hanging="425"/>
        <w:jc w:val="both"/>
        <w:rPr>
          <w:rFonts w:ascii="Arial" w:hAnsi="Arial" w:cs="Arial"/>
        </w:rPr>
      </w:pPr>
    </w:p>
    <w:p w:rsidR="00261632" w:rsidRDefault="00261632" w:rsidP="001F482D">
      <w:pPr>
        <w:spacing w:after="120" w:line="288" w:lineRule="auto"/>
        <w:ind w:left="1418" w:hanging="425"/>
        <w:jc w:val="both"/>
        <w:rPr>
          <w:rFonts w:ascii="Arial" w:hAnsi="Arial" w:cs="Arial"/>
        </w:rPr>
      </w:pPr>
    </w:p>
    <w:p w:rsidR="001F482D" w:rsidRPr="00870CAC" w:rsidRDefault="001F482D" w:rsidP="00261632">
      <w:pPr>
        <w:spacing w:after="120" w:line="288" w:lineRule="auto"/>
        <w:ind w:left="1418" w:hanging="425"/>
        <w:jc w:val="both"/>
        <w:rPr>
          <w:rFonts w:ascii="Arial" w:hAnsi="Arial" w:cs="Arial"/>
        </w:rPr>
      </w:pPr>
      <w:r w:rsidRPr="00870CAC">
        <w:rPr>
          <w:rFonts w:ascii="Arial" w:hAnsi="Arial" w:cs="Arial"/>
        </w:rPr>
        <w:t>c)</w:t>
      </w:r>
      <w:r w:rsidRPr="00870CAC">
        <w:rPr>
          <w:rFonts w:ascii="Arial" w:hAnsi="Arial" w:cs="Arial"/>
        </w:rPr>
        <w:tab/>
        <w:t>składający żądanie przez pełnomocnika: winien przedłożyć dokumenty wskazane w pkt a) lub b) powyżej, zarówno w celu potwierdzenia tożsamości pełnomocnika jak i</w:t>
      </w:r>
      <w:r w:rsidR="001C0D30">
        <w:rPr>
          <w:rFonts w:ascii="Arial" w:hAnsi="Arial" w:cs="Arial"/>
        </w:rPr>
        <w:t xml:space="preserve"> </w:t>
      </w:r>
      <w:r w:rsidRPr="00870CAC">
        <w:rPr>
          <w:rFonts w:ascii="Arial" w:hAnsi="Arial" w:cs="Arial"/>
        </w:rPr>
        <w:t>reprezentowanego przez pełnomocnika akcjonariusza.</w:t>
      </w:r>
    </w:p>
    <w:p w:rsidR="001F482D" w:rsidRPr="00870CAC" w:rsidRDefault="001F482D" w:rsidP="009B6B69">
      <w:pPr>
        <w:spacing w:after="120" w:line="288" w:lineRule="auto"/>
        <w:ind w:left="993"/>
        <w:jc w:val="both"/>
        <w:rPr>
          <w:rFonts w:ascii="Arial" w:hAnsi="Arial" w:cs="Arial"/>
        </w:rPr>
      </w:pPr>
      <w:r w:rsidRPr="00870CAC">
        <w:rPr>
          <w:rFonts w:ascii="Arial" w:hAnsi="Arial" w:cs="Arial"/>
        </w:rPr>
        <w:t xml:space="preserve">Zarząd niezwłocznie, nie później jednak niż na osiemnaście dni przed terminem Walnego Zgromadzenia ogłosi zmiany w porządku obrad, wprowadzone na żądanie akcjonariuszy. Ogłoszenie następuje w sposób właściwy dla zwołania walnego zgromadzenia, to jest poprzez zamieszczenie ich na stronie internetowej Spółki </w:t>
      </w:r>
      <w:hyperlink r:id="rId7" w:history="1">
        <w:r w:rsidR="009B6B69" w:rsidRPr="00870CAC">
          <w:rPr>
            <w:rStyle w:val="Hyperlink"/>
            <w:rFonts w:ascii="Arial" w:hAnsi="Arial" w:cs="Arial"/>
          </w:rPr>
          <w:t>www.artifexmundi.com</w:t>
        </w:r>
      </w:hyperlink>
      <w:r w:rsidRPr="00870CAC">
        <w:rPr>
          <w:rFonts w:ascii="Arial" w:hAnsi="Arial" w:cs="Arial"/>
        </w:rPr>
        <w:t xml:space="preserve"> w zakładce: inwestorzy/Walne Zgromadzenie/Zwyczajne Walne Zgromadzenie 201</w:t>
      </w:r>
      <w:r w:rsidR="00F90236">
        <w:rPr>
          <w:rFonts w:ascii="Arial" w:hAnsi="Arial" w:cs="Arial"/>
        </w:rPr>
        <w:t>9</w:t>
      </w:r>
      <w:r w:rsidRPr="00870CAC">
        <w:rPr>
          <w:rFonts w:ascii="Arial" w:hAnsi="Arial" w:cs="Arial"/>
        </w:rPr>
        <w:t xml:space="preserve"> a także w sposób określony dla przekazywania informacji bieżących zgodnie z przepisami o ofercie publicznej i warunkach wprowadzania instrumentów finansowych do zorganizowanego systemu obrotu oraz o spółkach publicznych.</w:t>
      </w:r>
    </w:p>
    <w:p w:rsidR="001F482D" w:rsidRPr="00870CAC" w:rsidRDefault="001F482D" w:rsidP="001F482D">
      <w:pPr>
        <w:spacing w:after="120" w:line="288" w:lineRule="auto"/>
        <w:ind w:left="993" w:hanging="426"/>
        <w:jc w:val="both"/>
        <w:rPr>
          <w:rFonts w:ascii="Arial" w:hAnsi="Arial" w:cs="Arial"/>
          <w:b/>
        </w:rPr>
      </w:pPr>
      <w:r w:rsidRPr="00870CAC">
        <w:rPr>
          <w:rFonts w:ascii="Arial" w:hAnsi="Arial" w:cs="Arial"/>
          <w:b/>
        </w:rPr>
        <w:t>2.</w:t>
      </w:r>
      <w:r w:rsidRPr="00870CAC">
        <w:rPr>
          <w:rFonts w:ascii="Arial" w:hAnsi="Arial" w:cs="Arial"/>
          <w:b/>
        </w:rPr>
        <w:tab/>
        <w:t>Prawo do zgłaszania projektów uchwał przed terminem Walnego Zgromadzenia</w:t>
      </w:r>
    </w:p>
    <w:p w:rsidR="0074683C" w:rsidRPr="00870CAC" w:rsidRDefault="001F482D" w:rsidP="00F90236">
      <w:pPr>
        <w:spacing w:after="120" w:line="288" w:lineRule="auto"/>
        <w:ind w:left="993" w:hanging="426"/>
        <w:jc w:val="both"/>
        <w:rPr>
          <w:rFonts w:ascii="Arial" w:hAnsi="Arial" w:cs="Arial"/>
        </w:rPr>
      </w:pPr>
      <w:r w:rsidRPr="00870CAC">
        <w:rPr>
          <w:rFonts w:ascii="Arial" w:hAnsi="Arial" w:cs="Arial"/>
        </w:rPr>
        <w:tab/>
        <w:t>Akcjonariusz lub akcjonariusze Spółki reprezentujący co najmniej jedną dwudziestą kapitału zakładowego mogą przed terminem Walnego Zgromadzenia zgłaszać Spółce projekty uchwał dotyczące spraw wprowadzonych do porządku obrad Walnego Zgromadzenia lub spraw, które mają zostać wprowadzone do porządku obrad.</w:t>
      </w:r>
    </w:p>
    <w:p w:rsidR="001F482D" w:rsidRPr="00870CAC" w:rsidRDefault="001F482D" w:rsidP="001F482D">
      <w:pPr>
        <w:spacing w:after="120" w:line="288" w:lineRule="auto"/>
        <w:ind w:left="993"/>
        <w:jc w:val="both"/>
        <w:rPr>
          <w:rFonts w:ascii="Arial" w:hAnsi="Arial" w:cs="Arial"/>
        </w:rPr>
      </w:pPr>
      <w:r w:rsidRPr="00870CAC">
        <w:rPr>
          <w:rFonts w:ascii="Arial" w:hAnsi="Arial" w:cs="Arial"/>
        </w:rPr>
        <w:t xml:space="preserve">Zgłoszenie może zostać złożone formie pisemnej na adres: Artifex Mundi S.A., ul. Michała Archanioła 10, 41-800 Zabrze, lub w formie elektronicznej na adres e-mail: </w:t>
      </w:r>
      <w:hyperlink r:id="rId8" w:history="1">
        <w:r w:rsidRPr="00870CAC">
          <w:rPr>
            <w:rStyle w:val="Hyperlink"/>
            <w:rFonts w:ascii="Arial" w:hAnsi="Arial" w:cs="Arial"/>
          </w:rPr>
          <w:t>shareholders@artifexmundi.com</w:t>
        </w:r>
      </w:hyperlink>
      <w:r w:rsidRPr="00870CAC">
        <w:rPr>
          <w:rFonts w:ascii="Arial" w:hAnsi="Arial" w:cs="Arial"/>
        </w:rPr>
        <w:t>.</w:t>
      </w:r>
    </w:p>
    <w:p w:rsidR="001F482D" w:rsidRPr="00870CAC" w:rsidRDefault="001F482D" w:rsidP="0074683C">
      <w:pPr>
        <w:spacing w:after="120" w:line="288" w:lineRule="auto"/>
        <w:ind w:left="993"/>
        <w:jc w:val="both"/>
        <w:rPr>
          <w:rFonts w:ascii="Arial" w:hAnsi="Arial" w:cs="Arial"/>
        </w:rPr>
      </w:pPr>
      <w:r w:rsidRPr="00870CAC">
        <w:rPr>
          <w:rFonts w:ascii="Arial" w:hAnsi="Arial" w:cs="Arial"/>
        </w:rPr>
        <w:t>Akcjonariusz lub akcjonariusze do wyżej wymienionego zgłoszenia winni dołączyć kopie imiennych świadectw depozytowych wystawionych przez podmioty prowadzące rachunki papierów wartościowych dla tych akcjonariuszy, które potwierdzają uprawnienie do zgłoszenia projektów uchwał. Dodatkowo, w celu potwierdzenia tożsamości, akcjonariusz:</w:t>
      </w:r>
    </w:p>
    <w:p w:rsidR="001F482D" w:rsidRPr="00870CAC" w:rsidRDefault="001F482D" w:rsidP="001F482D">
      <w:pPr>
        <w:spacing w:after="120" w:line="288" w:lineRule="auto"/>
        <w:ind w:left="1418" w:hanging="425"/>
        <w:jc w:val="both"/>
        <w:rPr>
          <w:rFonts w:ascii="Arial" w:hAnsi="Arial" w:cs="Arial"/>
        </w:rPr>
      </w:pPr>
      <w:r w:rsidRPr="00870CAC">
        <w:rPr>
          <w:rFonts w:ascii="Arial" w:hAnsi="Arial" w:cs="Arial"/>
        </w:rPr>
        <w:t>a)</w:t>
      </w:r>
      <w:r w:rsidRPr="00870CAC">
        <w:rPr>
          <w:rFonts w:ascii="Arial" w:hAnsi="Arial" w:cs="Arial"/>
        </w:rPr>
        <w:tab/>
        <w:t>będący osobą fizyczną powinien przedłożyć kopię dokumentu tożsamości (np. dowód osobisty, paszport);</w:t>
      </w:r>
    </w:p>
    <w:p w:rsidR="001F482D" w:rsidRPr="00870CAC" w:rsidRDefault="001F482D" w:rsidP="001F482D">
      <w:pPr>
        <w:spacing w:after="120" w:line="288" w:lineRule="auto"/>
        <w:ind w:left="1418" w:hanging="425"/>
        <w:jc w:val="both"/>
        <w:rPr>
          <w:rFonts w:ascii="Arial" w:hAnsi="Arial" w:cs="Arial"/>
        </w:rPr>
      </w:pPr>
      <w:r w:rsidRPr="00870CAC">
        <w:rPr>
          <w:rFonts w:ascii="Arial" w:hAnsi="Arial" w:cs="Arial"/>
        </w:rPr>
        <w:t>b)</w:t>
      </w:r>
      <w:r w:rsidRPr="00870CAC">
        <w:rPr>
          <w:rFonts w:ascii="Arial" w:hAnsi="Arial" w:cs="Arial"/>
        </w:rPr>
        <w:tab/>
        <w:t>będący podmiotem innym niż osoba fizyczna: winien przedłożyć kopię aktualnego wypisu z właściwego rejestru a także kopię dokumentu wskazanego wyżej w pkt a), potwierdzającego tożsamość osoby uprawnionej do reprezentacji tego podmiotu. W przypadku gdy umocowanie wyżej wskazanych osób uprawnionych do reprezentacji nie wynika z rejestru, należy przedstawić kopię odpowiedniego aktu akcjonariusza (np. uchwały o powołaniu) umocowującego do działania.</w:t>
      </w:r>
    </w:p>
    <w:p w:rsidR="001F482D" w:rsidRDefault="001F482D" w:rsidP="001F482D">
      <w:pPr>
        <w:spacing w:after="120" w:line="288" w:lineRule="auto"/>
        <w:ind w:left="1418" w:hanging="425"/>
        <w:jc w:val="both"/>
        <w:rPr>
          <w:rFonts w:ascii="Arial" w:hAnsi="Arial" w:cs="Arial"/>
        </w:rPr>
      </w:pPr>
      <w:r w:rsidRPr="00870CAC">
        <w:rPr>
          <w:rFonts w:ascii="Arial" w:hAnsi="Arial" w:cs="Arial"/>
        </w:rPr>
        <w:t>c)</w:t>
      </w:r>
      <w:r w:rsidRPr="00870CAC">
        <w:rPr>
          <w:rFonts w:ascii="Arial" w:hAnsi="Arial" w:cs="Arial"/>
        </w:rPr>
        <w:tab/>
        <w:t>składający żądanie przez pełnomocnika: winien przedłożyć dokumenty wskazane w pkt a) lub b) powyżej, zarówno w celu potwierdzenia tożsamości pełnomocnika jak i reprezentowanego przez pełnomocnika akcjonariusza.</w:t>
      </w:r>
    </w:p>
    <w:p w:rsidR="00F90236" w:rsidRDefault="00F90236" w:rsidP="00A334C0">
      <w:pPr>
        <w:spacing w:after="120" w:line="288" w:lineRule="auto"/>
        <w:jc w:val="both"/>
        <w:rPr>
          <w:rFonts w:ascii="Arial" w:hAnsi="Arial" w:cs="Arial"/>
        </w:rPr>
      </w:pPr>
    </w:p>
    <w:p w:rsidR="00A334C0" w:rsidRPr="00870CAC" w:rsidRDefault="00A334C0" w:rsidP="00A334C0">
      <w:pPr>
        <w:spacing w:after="120" w:line="288" w:lineRule="auto"/>
        <w:jc w:val="both"/>
        <w:rPr>
          <w:rFonts w:ascii="Arial" w:hAnsi="Arial" w:cs="Arial"/>
        </w:rPr>
      </w:pPr>
    </w:p>
    <w:p w:rsidR="001F482D" w:rsidRPr="00870CAC" w:rsidRDefault="001F482D" w:rsidP="001F482D">
      <w:pPr>
        <w:spacing w:after="120" w:line="288" w:lineRule="auto"/>
        <w:ind w:left="993" w:hanging="426"/>
        <w:jc w:val="both"/>
        <w:rPr>
          <w:rFonts w:ascii="Arial" w:hAnsi="Arial" w:cs="Arial"/>
          <w:b/>
        </w:rPr>
      </w:pPr>
      <w:r w:rsidRPr="00870CAC">
        <w:rPr>
          <w:rFonts w:ascii="Arial" w:hAnsi="Arial" w:cs="Arial"/>
          <w:b/>
        </w:rPr>
        <w:t xml:space="preserve">3. </w:t>
      </w:r>
      <w:r w:rsidRPr="00870CAC">
        <w:rPr>
          <w:rFonts w:ascii="Arial" w:hAnsi="Arial" w:cs="Arial"/>
          <w:b/>
        </w:rPr>
        <w:tab/>
        <w:t>Prawo do zgłaszania projektów uchwał dotyczących spraw wprowadzonych do porządku obrad podczas Walnego Zgromadzenia</w:t>
      </w:r>
    </w:p>
    <w:p w:rsidR="006A43DE" w:rsidRPr="00870CAC" w:rsidRDefault="001F482D" w:rsidP="009B6B69">
      <w:pPr>
        <w:spacing w:after="120" w:line="288" w:lineRule="auto"/>
        <w:ind w:left="993"/>
        <w:jc w:val="both"/>
        <w:rPr>
          <w:rFonts w:ascii="Arial" w:hAnsi="Arial" w:cs="Arial"/>
        </w:rPr>
      </w:pPr>
      <w:r w:rsidRPr="00870CAC">
        <w:rPr>
          <w:rFonts w:ascii="Arial" w:hAnsi="Arial" w:cs="Arial"/>
        </w:rPr>
        <w:t>Każdy z akcjonariuszy może podczas Walnego Zgromadzenia zgłaszać projekty uchwał dotyczące spraw wprowadzonych do porządku obrad.</w:t>
      </w:r>
    </w:p>
    <w:p w:rsidR="001F50BC" w:rsidRPr="00870CAC" w:rsidRDefault="001F482D" w:rsidP="006A43DE">
      <w:pPr>
        <w:spacing w:after="120" w:line="288" w:lineRule="auto"/>
        <w:ind w:left="993" w:hanging="426"/>
        <w:jc w:val="both"/>
        <w:rPr>
          <w:rFonts w:ascii="Arial" w:hAnsi="Arial" w:cs="Arial"/>
          <w:b/>
        </w:rPr>
      </w:pPr>
      <w:r w:rsidRPr="00870CAC">
        <w:rPr>
          <w:rFonts w:ascii="Arial" w:hAnsi="Arial" w:cs="Arial"/>
          <w:b/>
        </w:rPr>
        <w:t>4.</w:t>
      </w:r>
      <w:r w:rsidRPr="00870CAC">
        <w:rPr>
          <w:rFonts w:ascii="Arial" w:hAnsi="Arial" w:cs="Arial"/>
          <w:b/>
        </w:rPr>
        <w:tab/>
        <w:t>Informacja o sposobie wykonywania prawa głosu przez pełnomocnika, w tym w szczególności o formularzach stosowanych podczas głosowania przez pełnomocnika, oraz sposobie zawiadamiania Spółki przy wykorzystaniu środków komunikacji elektronicznej o ustanowieniu pełnomocnika</w:t>
      </w:r>
    </w:p>
    <w:p w:rsidR="0074683C" w:rsidRPr="00870CAC" w:rsidRDefault="001F50BC" w:rsidP="00ED2077">
      <w:pPr>
        <w:spacing w:after="120" w:line="288" w:lineRule="auto"/>
        <w:ind w:left="993" w:hanging="426"/>
        <w:jc w:val="both"/>
        <w:rPr>
          <w:rFonts w:ascii="Arial" w:hAnsi="Arial" w:cs="Arial"/>
        </w:rPr>
      </w:pPr>
      <w:r w:rsidRPr="00870CAC">
        <w:rPr>
          <w:rFonts w:ascii="Arial" w:hAnsi="Arial" w:cs="Arial"/>
          <w:b/>
        </w:rPr>
        <w:tab/>
      </w:r>
      <w:r w:rsidR="001F482D" w:rsidRPr="00870CAC">
        <w:rPr>
          <w:rFonts w:ascii="Arial" w:hAnsi="Arial" w:cs="Arial"/>
        </w:rPr>
        <w:t>Akcjonariusz może uczestniczyć w Walnym Zgromadzeniu oraz wykonywać prawo głosu osobiście lub przez pełnomocnika. Pełnomocnik wykonuje wszystkie uprawnienia akcjonariusza na Walnym Zgromadzeniu, chyba że co innego wynika z treści pełnomocnictwa. Pełnomocnik może udzielić dalszego pełnomocnictwa, jeżeli wynika to z treści pełnomocnictwa. Pełnomocnik może reprezentować więcej niż jednego akcjonariusza i głosować odmiennie z akcji każdego akcjonariusza. Akcjonariusz posiadający akcje zapisane na rachunku zbiorczym, może ustanowić oddzielnych pełnomocników do wykonywania praw z akcji zapisanych na tym rachunku. Akcjonariusz posiadający akcje zapisane na więcej niż jednym rachunku papierów wartościowych może ustanowić oddzielnych pełnomocników do wykonywania praw z akcji zapisanych na każdym z rachunków.</w:t>
      </w:r>
    </w:p>
    <w:p w:rsidR="00E30A53" w:rsidRPr="00870CAC" w:rsidRDefault="001F482D" w:rsidP="0074683C">
      <w:pPr>
        <w:spacing w:after="120" w:line="288" w:lineRule="auto"/>
        <w:ind w:left="993"/>
        <w:jc w:val="both"/>
        <w:rPr>
          <w:rFonts w:ascii="Arial" w:hAnsi="Arial" w:cs="Arial"/>
        </w:rPr>
      </w:pPr>
      <w:r w:rsidRPr="00870CAC">
        <w:rPr>
          <w:rFonts w:ascii="Arial" w:hAnsi="Arial" w:cs="Arial"/>
        </w:rPr>
        <w:t xml:space="preserve">Jeżeli pełnomocnikiem na Walnym Zgromadzeniu jest członek zarządu, członek rady nadzorczej, pracownik Spółki lub członek organów lub pracownik spółki zależnej od Spółki, pełnomocnictwo może upoważniać do reprezentacji tylko na jednym Walnym Zgromadzeniu. Pełnomocnik ma obowiązek ujawnić akcjonariuszowi okoliczności wskazujące na istnienie bądź możliwość wystąpienia konfliktu interesów. </w:t>
      </w:r>
    </w:p>
    <w:p w:rsidR="001F482D" w:rsidRPr="00870CAC" w:rsidRDefault="001F482D" w:rsidP="001F482D">
      <w:pPr>
        <w:spacing w:after="120" w:line="288" w:lineRule="auto"/>
        <w:ind w:left="993"/>
        <w:jc w:val="both"/>
        <w:rPr>
          <w:rFonts w:ascii="Arial" w:hAnsi="Arial" w:cs="Arial"/>
        </w:rPr>
      </w:pPr>
      <w:r w:rsidRPr="00870CAC">
        <w:rPr>
          <w:rFonts w:ascii="Arial" w:hAnsi="Arial" w:cs="Arial"/>
        </w:rPr>
        <w:t>Udzielenie dalszego pełnomocnictwa jest wyłączone. Pełnomocnik taki głosuje zgodnie z instrukcjami udzielonymi przez akcjonariusza.</w:t>
      </w:r>
    </w:p>
    <w:p w:rsidR="001F482D" w:rsidRPr="00870CAC" w:rsidRDefault="001F482D" w:rsidP="001F482D">
      <w:pPr>
        <w:spacing w:after="120" w:line="288" w:lineRule="auto"/>
        <w:ind w:left="993" w:hanging="426"/>
        <w:jc w:val="both"/>
        <w:rPr>
          <w:rFonts w:ascii="Arial" w:hAnsi="Arial" w:cs="Arial"/>
        </w:rPr>
      </w:pPr>
      <w:r w:rsidRPr="00870CAC">
        <w:rPr>
          <w:rFonts w:ascii="Arial" w:hAnsi="Arial" w:cs="Arial"/>
        </w:rPr>
        <w:tab/>
        <w:t xml:space="preserve">Pełnomocnictwo do uczestniczenia w Walnym Zgromadzeniu i wykonywania prawa głosu wymaga udzielenia na piśmie lub w postaci elektronicznej. W ten sam sposób akcjonariusz może odwołać udzielone pełnomocnictwo. Udzielenie pełnomocnictwa w postaci elektronicznej nie wymaga opatrzenia kwalifikowanym podpisem elektronicznym. </w:t>
      </w:r>
    </w:p>
    <w:p w:rsidR="001F482D" w:rsidRPr="00870CAC" w:rsidRDefault="001F482D" w:rsidP="001F482D">
      <w:pPr>
        <w:spacing w:after="120" w:line="288" w:lineRule="auto"/>
        <w:ind w:left="993" w:hanging="426"/>
        <w:jc w:val="both"/>
        <w:rPr>
          <w:rFonts w:ascii="Arial" w:hAnsi="Arial" w:cs="Arial"/>
        </w:rPr>
      </w:pPr>
      <w:r w:rsidRPr="00870CAC">
        <w:rPr>
          <w:rFonts w:ascii="Arial" w:hAnsi="Arial" w:cs="Arial"/>
        </w:rPr>
        <w:tab/>
        <w:t>W przypadku udzielenia pełnomocnictwa na piśmie, jego oryginał winien być złożony w Spółce przed Walnym Zgromadzeniem.</w:t>
      </w:r>
    </w:p>
    <w:p w:rsidR="00F855FB" w:rsidRDefault="001F482D" w:rsidP="001F482D">
      <w:pPr>
        <w:spacing w:after="120" w:line="288" w:lineRule="auto"/>
        <w:ind w:left="993" w:hanging="426"/>
        <w:jc w:val="both"/>
        <w:rPr>
          <w:rFonts w:ascii="Arial" w:hAnsi="Arial" w:cs="Arial"/>
        </w:rPr>
      </w:pPr>
      <w:r w:rsidRPr="00870CAC">
        <w:rPr>
          <w:rFonts w:ascii="Arial" w:hAnsi="Arial" w:cs="Arial"/>
        </w:rPr>
        <w:tab/>
        <w:t xml:space="preserve">O udzieleniu pełnomocnictwa w formie elektronicznej akcjonariusz zawiadamia Spółkę na adres e-mail: </w:t>
      </w:r>
      <w:hyperlink r:id="rId9" w:history="1">
        <w:r w:rsidRPr="00870CAC">
          <w:rPr>
            <w:rStyle w:val="Hyperlink"/>
            <w:rFonts w:ascii="Arial" w:hAnsi="Arial" w:cs="Arial"/>
          </w:rPr>
          <w:t>shareholders@artifexmundi.com</w:t>
        </w:r>
      </w:hyperlink>
      <w:r w:rsidRPr="00870CAC">
        <w:rPr>
          <w:rFonts w:ascii="Arial" w:hAnsi="Arial" w:cs="Arial"/>
        </w:rPr>
        <w:t xml:space="preserve">. Akcjonariusz udzielający pełnomocnictwa w formie elektronicznej winien przesłać Spółce na wskazany wyżej adres e-mail zawiadomienie o udzieleniu pełnomocnictwa wraz z tekstem pełnomocnictwa oraz kopiami dokumentów (skany w formacie PDF) potwierdzających </w:t>
      </w:r>
    </w:p>
    <w:p w:rsidR="00F855FB" w:rsidRDefault="00F855FB" w:rsidP="001F482D">
      <w:pPr>
        <w:spacing w:after="120" w:line="288" w:lineRule="auto"/>
        <w:ind w:left="993" w:hanging="426"/>
        <w:jc w:val="both"/>
        <w:rPr>
          <w:rFonts w:ascii="Arial" w:hAnsi="Arial" w:cs="Arial"/>
        </w:rPr>
      </w:pPr>
    </w:p>
    <w:p w:rsidR="00F855FB" w:rsidRDefault="00F855FB" w:rsidP="001F482D">
      <w:pPr>
        <w:spacing w:after="120" w:line="288" w:lineRule="auto"/>
        <w:ind w:left="993" w:hanging="426"/>
        <w:jc w:val="both"/>
        <w:rPr>
          <w:rFonts w:ascii="Arial" w:hAnsi="Arial" w:cs="Arial"/>
        </w:rPr>
      </w:pPr>
    </w:p>
    <w:p w:rsidR="001F482D" w:rsidRPr="00870CAC" w:rsidRDefault="001F482D" w:rsidP="00F855FB">
      <w:pPr>
        <w:spacing w:after="120" w:line="288" w:lineRule="auto"/>
        <w:ind w:left="993"/>
        <w:jc w:val="both"/>
        <w:rPr>
          <w:rFonts w:ascii="Arial" w:hAnsi="Arial" w:cs="Arial"/>
        </w:rPr>
      </w:pPr>
      <w:r w:rsidRPr="00870CAC">
        <w:rPr>
          <w:rFonts w:ascii="Arial" w:hAnsi="Arial" w:cs="Arial"/>
        </w:rPr>
        <w:t>prawidłowość udzielenia pełnomocnictwa oraz tożsamość pełnomocnika i akcjonariusza.</w:t>
      </w:r>
    </w:p>
    <w:p w:rsidR="006A43DE" w:rsidRPr="00870CAC" w:rsidRDefault="001F482D" w:rsidP="00E30A53">
      <w:pPr>
        <w:spacing w:after="120" w:line="288" w:lineRule="auto"/>
        <w:ind w:left="993" w:hanging="426"/>
        <w:jc w:val="both"/>
        <w:rPr>
          <w:rFonts w:ascii="Arial" w:hAnsi="Arial" w:cs="Arial"/>
        </w:rPr>
      </w:pPr>
      <w:r w:rsidRPr="00870CAC">
        <w:rPr>
          <w:rFonts w:ascii="Arial" w:hAnsi="Arial" w:cs="Arial"/>
        </w:rPr>
        <w:tab/>
        <w:t>Formularze, o których mowa w art. 402</w:t>
      </w:r>
      <w:r w:rsidRPr="00870CAC">
        <w:rPr>
          <w:rFonts w:ascii="Arial" w:hAnsi="Arial" w:cs="Arial"/>
          <w:vertAlign w:val="superscript"/>
        </w:rPr>
        <w:t>3</w:t>
      </w:r>
      <w:r w:rsidRPr="00870CAC">
        <w:rPr>
          <w:rFonts w:ascii="Arial" w:hAnsi="Arial" w:cs="Arial"/>
        </w:rPr>
        <w:t xml:space="preserve"> § 1 pkt 5 </w:t>
      </w:r>
      <w:proofErr w:type="spellStart"/>
      <w:r w:rsidRPr="00870CAC">
        <w:rPr>
          <w:rFonts w:ascii="Arial" w:hAnsi="Arial" w:cs="Arial"/>
        </w:rPr>
        <w:t>ksh</w:t>
      </w:r>
      <w:proofErr w:type="spellEnd"/>
      <w:r w:rsidRPr="00870CAC">
        <w:rPr>
          <w:rFonts w:ascii="Arial" w:hAnsi="Arial" w:cs="Arial"/>
        </w:rPr>
        <w:t xml:space="preserve">, pozwalające na wykonywanie prawa głosu przez pełnomocnika dostępne są na stronie internetowej Spółki </w:t>
      </w:r>
      <w:hyperlink r:id="rId10" w:history="1">
        <w:r w:rsidRPr="00870CAC">
          <w:rPr>
            <w:rStyle w:val="Hyperlink"/>
            <w:rFonts w:ascii="Arial" w:hAnsi="Arial" w:cs="Arial"/>
          </w:rPr>
          <w:t>www.artifexmundi.com</w:t>
        </w:r>
      </w:hyperlink>
      <w:r w:rsidRPr="00870CAC">
        <w:rPr>
          <w:rFonts w:ascii="Arial" w:hAnsi="Arial" w:cs="Arial"/>
        </w:rPr>
        <w:t xml:space="preserve"> w zakładce: inwestorzy/Walne Zgromadzenie/Zwyczajne Walne Zgromadzenie 201</w:t>
      </w:r>
      <w:r w:rsidR="00F855FB">
        <w:rPr>
          <w:rFonts w:ascii="Arial" w:hAnsi="Arial" w:cs="Arial"/>
        </w:rPr>
        <w:t>9</w:t>
      </w:r>
      <w:r w:rsidRPr="00870CAC">
        <w:rPr>
          <w:rFonts w:ascii="Arial" w:hAnsi="Arial" w:cs="Arial"/>
        </w:rPr>
        <w:t>.</w:t>
      </w:r>
    </w:p>
    <w:p w:rsidR="001F50BC" w:rsidRPr="00870CAC" w:rsidRDefault="001F482D" w:rsidP="006A43DE">
      <w:pPr>
        <w:spacing w:after="120" w:line="288" w:lineRule="auto"/>
        <w:ind w:left="993"/>
        <w:jc w:val="both"/>
        <w:rPr>
          <w:rFonts w:ascii="Arial" w:hAnsi="Arial" w:cs="Arial"/>
        </w:rPr>
      </w:pPr>
      <w:r w:rsidRPr="00870CAC">
        <w:rPr>
          <w:rFonts w:ascii="Arial" w:hAnsi="Arial" w:cs="Arial"/>
        </w:rPr>
        <w:t xml:space="preserve">Spółka nie nakłada obowiązku udzielania pełnomocnictwa na wyżej wskazanym formularzu. </w:t>
      </w:r>
    </w:p>
    <w:p w:rsidR="001F482D" w:rsidRPr="00870CAC" w:rsidRDefault="001F50BC" w:rsidP="001F482D">
      <w:pPr>
        <w:spacing w:after="120" w:line="288" w:lineRule="auto"/>
        <w:ind w:left="993" w:hanging="426"/>
        <w:jc w:val="both"/>
        <w:rPr>
          <w:rFonts w:ascii="Arial" w:hAnsi="Arial" w:cs="Arial"/>
        </w:rPr>
      </w:pPr>
      <w:r w:rsidRPr="00870CAC">
        <w:rPr>
          <w:rFonts w:ascii="Arial" w:hAnsi="Arial" w:cs="Arial"/>
        </w:rPr>
        <w:tab/>
      </w:r>
      <w:r w:rsidR="001F482D" w:rsidRPr="00870CAC">
        <w:rPr>
          <w:rFonts w:ascii="Arial" w:hAnsi="Arial" w:cs="Arial"/>
        </w:rPr>
        <w:t xml:space="preserve">Zawiadomienie o udzieleniu pełnomocnictwa w formie elektronicznej winno zostać dostarczone Spółce najpóźniej na dzień przed terminem Walnego Zgromadzenia, to jest do dnia </w:t>
      </w:r>
      <w:r w:rsidR="00580DCA">
        <w:rPr>
          <w:rFonts w:ascii="Arial" w:hAnsi="Arial" w:cs="Arial"/>
          <w:b/>
        </w:rPr>
        <w:t>24</w:t>
      </w:r>
      <w:r w:rsidR="001F482D" w:rsidRPr="00870CAC">
        <w:rPr>
          <w:rFonts w:ascii="Arial" w:hAnsi="Arial" w:cs="Arial"/>
          <w:b/>
        </w:rPr>
        <w:t xml:space="preserve"> czerwca 201</w:t>
      </w:r>
      <w:r w:rsidR="00F855FB">
        <w:rPr>
          <w:rFonts w:ascii="Arial" w:hAnsi="Arial" w:cs="Arial"/>
          <w:b/>
        </w:rPr>
        <w:t>9</w:t>
      </w:r>
      <w:r w:rsidR="001F482D" w:rsidRPr="00870CAC">
        <w:rPr>
          <w:rFonts w:ascii="Arial" w:hAnsi="Arial" w:cs="Arial"/>
          <w:b/>
        </w:rPr>
        <w:t xml:space="preserve"> roku</w:t>
      </w:r>
      <w:r w:rsidR="001F482D" w:rsidRPr="00870CAC">
        <w:rPr>
          <w:rFonts w:ascii="Arial" w:hAnsi="Arial" w:cs="Arial"/>
        </w:rPr>
        <w:t xml:space="preserve"> włącznie.</w:t>
      </w:r>
    </w:p>
    <w:p w:rsidR="001F482D" w:rsidRPr="00870CAC" w:rsidRDefault="001F482D" w:rsidP="001F482D">
      <w:pPr>
        <w:spacing w:after="120" w:line="288" w:lineRule="auto"/>
        <w:ind w:left="993" w:hanging="426"/>
        <w:jc w:val="both"/>
        <w:rPr>
          <w:rFonts w:ascii="Arial" w:hAnsi="Arial" w:cs="Arial"/>
        </w:rPr>
      </w:pPr>
      <w:r w:rsidRPr="00870CAC">
        <w:rPr>
          <w:rFonts w:ascii="Arial" w:hAnsi="Arial" w:cs="Arial"/>
        </w:rPr>
        <w:tab/>
        <w:t xml:space="preserve">W celu identyfikacji akcjonariusza udzielającego pełnomocnictwa a także w celu identyfikacji pełnomocnika, zawiadomienie o udzieleniu pełnomocnictwa w formie elektronicznej powinno zawierać, w postaci załącznika:  </w:t>
      </w:r>
    </w:p>
    <w:p w:rsidR="001F482D" w:rsidRPr="00870CAC" w:rsidRDefault="001F482D" w:rsidP="001F482D">
      <w:pPr>
        <w:spacing w:after="120" w:line="288" w:lineRule="auto"/>
        <w:ind w:left="1418" w:hanging="426"/>
        <w:jc w:val="both"/>
        <w:rPr>
          <w:rFonts w:ascii="Arial" w:hAnsi="Arial" w:cs="Arial"/>
        </w:rPr>
      </w:pPr>
      <w:r w:rsidRPr="00870CAC">
        <w:rPr>
          <w:rFonts w:ascii="Arial" w:hAnsi="Arial" w:cs="Arial"/>
        </w:rPr>
        <w:t>a)</w:t>
      </w:r>
      <w:r w:rsidRPr="00870CAC">
        <w:rPr>
          <w:rFonts w:ascii="Arial" w:hAnsi="Arial" w:cs="Arial"/>
        </w:rPr>
        <w:tab/>
        <w:t>w przypadku akcjonariuszy i pełnomocników będących osobami fizycznymi: kopię dokumentu tożsamości (np. dowód osobisty, paszport) akcjonariusza i pełnomocnika,</w:t>
      </w:r>
    </w:p>
    <w:p w:rsidR="00E30A53" w:rsidRPr="00870CAC" w:rsidRDefault="001F482D" w:rsidP="0070646C">
      <w:pPr>
        <w:spacing w:after="120" w:line="288" w:lineRule="auto"/>
        <w:ind w:left="1418" w:hanging="426"/>
        <w:jc w:val="both"/>
        <w:rPr>
          <w:rFonts w:ascii="Arial" w:hAnsi="Arial" w:cs="Arial"/>
        </w:rPr>
      </w:pPr>
      <w:r w:rsidRPr="00870CAC">
        <w:rPr>
          <w:rFonts w:ascii="Arial" w:hAnsi="Arial" w:cs="Arial"/>
        </w:rPr>
        <w:t>b)</w:t>
      </w:r>
      <w:r w:rsidRPr="00870CAC">
        <w:rPr>
          <w:rFonts w:ascii="Arial" w:hAnsi="Arial" w:cs="Arial"/>
        </w:rPr>
        <w:tab/>
        <w:t>w przypadku akcjonariuszy i pełnomocników nie będących osobami fizycznymi: kopię odpisu z właściwego rejestru lub kopię innego dokumentu wskazującego na należyte umocowanie osób udzielających pełnomocnictwa (dotyczy akcjonariusza) a także na należyte umocowanie osób reprezentujących pełnomocnika nie będącego osobą fizyczną (dotyczy pełnomocnika). W przypadku gdy umocowanie wyżej wskazanych osób nie wynika z rejestru, należy przedstawić kopię odpowiedniego aktu akcjonariusza lub pełnomocnika (np. uchwały o powołaniu) umocowującego do działania.</w:t>
      </w:r>
    </w:p>
    <w:p w:rsidR="001F482D" w:rsidRPr="00870CAC" w:rsidRDefault="001F482D" w:rsidP="001F482D">
      <w:pPr>
        <w:spacing w:after="120" w:line="288" w:lineRule="auto"/>
        <w:ind w:left="993" w:hanging="1"/>
        <w:jc w:val="both"/>
        <w:rPr>
          <w:rFonts w:ascii="Arial" w:hAnsi="Arial" w:cs="Arial"/>
        </w:rPr>
      </w:pPr>
      <w:r w:rsidRPr="00870CAC">
        <w:rPr>
          <w:rFonts w:ascii="Arial" w:hAnsi="Arial" w:cs="Arial"/>
        </w:rPr>
        <w:t>Spółka podejmie działania służące identyfikacji akcjonariusza i pełnomocnika w celu weryfikacji ważności pełnomocnictwa udzielonego w formie elektronicznej, w szczególności poprzez zwrotny kontakt mailowy lub telefoniczny do pełnomocnika lub akcjonariusza.</w:t>
      </w:r>
    </w:p>
    <w:p w:rsidR="001F482D" w:rsidRPr="00870CAC" w:rsidRDefault="001F482D" w:rsidP="001F482D">
      <w:pPr>
        <w:spacing w:after="120" w:line="288" w:lineRule="auto"/>
        <w:ind w:left="993" w:hanging="1"/>
        <w:jc w:val="both"/>
        <w:rPr>
          <w:rFonts w:ascii="Arial" w:hAnsi="Arial" w:cs="Arial"/>
        </w:rPr>
      </w:pPr>
      <w:r w:rsidRPr="00870CAC">
        <w:rPr>
          <w:rFonts w:ascii="Arial" w:hAnsi="Arial" w:cs="Arial"/>
        </w:rPr>
        <w:t>Spółka zastrzega sobie prawo do żądania od pełnomocnika, przy sprawdzaniu listy obecności, oryginału lub notarialnie poświadczonej kopii dokumentów wskazanych w pkt a) lub b) powyżej.</w:t>
      </w:r>
    </w:p>
    <w:p w:rsidR="001F482D" w:rsidRPr="00870CAC" w:rsidRDefault="001F482D" w:rsidP="001F482D">
      <w:pPr>
        <w:spacing w:after="120" w:line="288" w:lineRule="auto"/>
        <w:ind w:left="993" w:hanging="1"/>
        <w:jc w:val="both"/>
        <w:rPr>
          <w:rFonts w:ascii="Arial" w:hAnsi="Arial" w:cs="Arial"/>
        </w:rPr>
      </w:pPr>
      <w:r w:rsidRPr="00870CAC">
        <w:rPr>
          <w:rFonts w:ascii="Arial" w:hAnsi="Arial" w:cs="Arial"/>
        </w:rPr>
        <w:t>Podczas sprawdzania listy obecności pełnomocnik winien okazać:</w:t>
      </w:r>
    </w:p>
    <w:p w:rsidR="001F482D" w:rsidRPr="00870CAC" w:rsidRDefault="001F482D" w:rsidP="001F482D">
      <w:pPr>
        <w:spacing w:after="120" w:line="288" w:lineRule="auto"/>
        <w:ind w:left="1418" w:hanging="426"/>
        <w:jc w:val="both"/>
        <w:rPr>
          <w:rFonts w:ascii="Arial" w:hAnsi="Arial" w:cs="Arial"/>
        </w:rPr>
      </w:pPr>
      <w:r w:rsidRPr="00870CAC">
        <w:rPr>
          <w:rFonts w:ascii="Arial" w:hAnsi="Arial" w:cs="Arial"/>
        </w:rPr>
        <w:t>a)</w:t>
      </w:r>
      <w:r w:rsidRPr="00870CAC">
        <w:rPr>
          <w:rFonts w:ascii="Arial" w:hAnsi="Arial" w:cs="Arial"/>
        </w:rPr>
        <w:tab/>
        <w:t>w przypadku pełnomocników będących osobami fizycznymi: dokument tożsamości (np. dowód osobisty, paszport), lub kopię poświadczoną notarialnie;</w:t>
      </w:r>
    </w:p>
    <w:p w:rsidR="001F482D" w:rsidRPr="00870CAC" w:rsidRDefault="001F482D" w:rsidP="001F482D">
      <w:pPr>
        <w:spacing w:after="120" w:line="288" w:lineRule="auto"/>
        <w:ind w:left="1418" w:hanging="426"/>
        <w:jc w:val="both"/>
        <w:rPr>
          <w:rFonts w:ascii="Arial" w:hAnsi="Arial" w:cs="Arial"/>
        </w:rPr>
      </w:pPr>
      <w:r w:rsidRPr="00870CAC">
        <w:rPr>
          <w:rFonts w:ascii="Arial" w:hAnsi="Arial" w:cs="Arial"/>
        </w:rPr>
        <w:t>b)</w:t>
      </w:r>
      <w:r w:rsidRPr="00870CAC">
        <w:rPr>
          <w:rFonts w:ascii="Arial" w:hAnsi="Arial" w:cs="Arial"/>
        </w:rPr>
        <w:tab/>
        <w:t>w przypadku pełnomocników nie będących osobami fizycznymi, oryginał, lub kopię poświadczoną notarialnie odpisu z właściwego rejestru lub innego dokumentu potwierdzającego należyte umocowanie osób reprezentujących niebędącego osobą fizyczną pełnomocnika. W przypadku gdy umocowanie wyżej wskazanych osób nie wynika z rejestru, należy przedstawić oryginał lub notarialny odpis odpowiedniego aktu (np. uchwały o powołaniu) umocowującego do działania.</w:t>
      </w:r>
    </w:p>
    <w:p w:rsidR="006A43DE" w:rsidRPr="00870CAC" w:rsidRDefault="001F482D" w:rsidP="00E30A53">
      <w:pPr>
        <w:spacing w:after="120" w:line="288" w:lineRule="auto"/>
        <w:ind w:left="993" w:hanging="1"/>
        <w:jc w:val="both"/>
        <w:rPr>
          <w:rFonts w:ascii="Arial" w:hAnsi="Arial" w:cs="Arial"/>
        </w:rPr>
      </w:pPr>
      <w:r w:rsidRPr="00870CAC">
        <w:rPr>
          <w:rFonts w:ascii="Arial" w:hAnsi="Arial" w:cs="Arial"/>
        </w:rPr>
        <w:t>W razie nieprzedstawienia dokumentów identyfikujących pełnomocnika, pełnomocnik może zostać niedopuszczony do uczestnictwa na Walnym Zgromadzeniu.</w:t>
      </w:r>
    </w:p>
    <w:p w:rsidR="001F482D" w:rsidRPr="00870CAC" w:rsidRDefault="001F482D" w:rsidP="001F482D">
      <w:pPr>
        <w:spacing w:after="120" w:line="288" w:lineRule="auto"/>
        <w:ind w:left="993" w:hanging="426"/>
        <w:jc w:val="both"/>
        <w:rPr>
          <w:rFonts w:ascii="Arial" w:hAnsi="Arial" w:cs="Arial"/>
          <w:b/>
        </w:rPr>
      </w:pPr>
      <w:r w:rsidRPr="00870CAC">
        <w:rPr>
          <w:rFonts w:ascii="Arial" w:hAnsi="Arial" w:cs="Arial"/>
          <w:b/>
        </w:rPr>
        <w:t>5.</w:t>
      </w:r>
      <w:r w:rsidRPr="00870CAC">
        <w:rPr>
          <w:rFonts w:ascii="Arial" w:hAnsi="Arial" w:cs="Arial"/>
          <w:b/>
        </w:rPr>
        <w:tab/>
        <w:t>Informacja o możliwości i sposobie uczestniczenia w Walnym Zgromadzeniu przy wykorzystaniu środków komunikacji elektronicznej</w:t>
      </w:r>
    </w:p>
    <w:p w:rsidR="001F482D" w:rsidRPr="00870CAC" w:rsidRDefault="001F482D" w:rsidP="001F482D">
      <w:pPr>
        <w:spacing w:after="120" w:line="288" w:lineRule="auto"/>
        <w:ind w:left="993" w:hanging="426"/>
        <w:jc w:val="both"/>
        <w:rPr>
          <w:rFonts w:ascii="Arial" w:hAnsi="Arial" w:cs="Arial"/>
        </w:rPr>
      </w:pPr>
      <w:r w:rsidRPr="00870CAC">
        <w:rPr>
          <w:rFonts w:ascii="Arial" w:hAnsi="Arial" w:cs="Arial"/>
          <w:b/>
        </w:rPr>
        <w:tab/>
      </w:r>
      <w:r w:rsidRPr="00870CAC">
        <w:rPr>
          <w:rFonts w:ascii="Arial" w:hAnsi="Arial" w:cs="Arial"/>
        </w:rPr>
        <w:t>Spółka nie przewiduje możliwości uczestniczenia w Walnym Zgromadzeniu przy wykorzystaniu środków komunikacji elektronicznej.</w:t>
      </w:r>
    </w:p>
    <w:p w:rsidR="001F482D" w:rsidRPr="00870CAC" w:rsidRDefault="001F482D" w:rsidP="001F482D">
      <w:pPr>
        <w:spacing w:after="120" w:line="288" w:lineRule="auto"/>
        <w:ind w:left="993" w:hanging="426"/>
        <w:jc w:val="both"/>
        <w:rPr>
          <w:rFonts w:ascii="Arial" w:hAnsi="Arial" w:cs="Arial"/>
          <w:b/>
        </w:rPr>
      </w:pPr>
      <w:r w:rsidRPr="00870CAC">
        <w:rPr>
          <w:rFonts w:ascii="Arial" w:hAnsi="Arial" w:cs="Arial"/>
          <w:b/>
        </w:rPr>
        <w:t>6.</w:t>
      </w:r>
      <w:r w:rsidRPr="00870CAC">
        <w:rPr>
          <w:rFonts w:ascii="Arial" w:hAnsi="Arial" w:cs="Arial"/>
          <w:b/>
        </w:rPr>
        <w:tab/>
        <w:t>Informacja o sposobie wypowiadania się w trakcie Walnego Zgromadzenia przy wykorzystaniu środków komunikacji elektronicznej</w:t>
      </w:r>
    </w:p>
    <w:p w:rsidR="001F482D" w:rsidRPr="00870CAC" w:rsidRDefault="001F482D" w:rsidP="001F482D">
      <w:pPr>
        <w:spacing w:after="120" w:line="288" w:lineRule="auto"/>
        <w:ind w:left="993" w:hanging="426"/>
        <w:jc w:val="both"/>
        <w:rPr>
          <w:rFonts w:ascii="Arial" w:hAnsi="Arial" w:cs="Arial"/>
          <w:b/>
        </w:rPr>
      </w:pPr>
      <w:r w:rsidRPr="00870CAC">
        <w:rPr>
          <w:rFonts w:ascii="Arial" w:hAnsi="Arial" w:cs="Arial"/>
          <w:b/>
        </w:rPr>
        <w:tab/>
      </w:r>
      <w:r w:rsidRPr="00870CAC">
        <w:rPr>
          <w:rFonts w:ascii="Arial" w:hAnsi="Arial" w:cs="Arial"/>
        </w:rPr>
        <w:t>Spółka nie przewiduje możliwości wypowiadania się w trakcie Walnego Zgromadzenia przy wykorzystaniu środków komunikacji elektronicznej.</w:t>
      </w:r>
    </w:p>
    <w:p w:rsidR="001F482D" w:rsidRPr="00870CAC" w:rsidRDefault="001F482D" w:rsidP="001F482D">
      <w:pPr>
        <w:spacing w:after="120" w:line="288" w:lineRule="auto"/>
        <w:ind w:left="993" w:hanging="426"/>
        <w:jc w:val="both"/>
        <w:rPr>
          <w:rFonts w:ascii="Arial" w:hAnsi="Arial" w:cs="Arial"/>
          <w:b/>
        </w:rPr>
      </w:pPr>
      <w:r w:rsidRPr="00870CAC">
        <w:rPr>
          <w:rFonts w:ascii="Arial" w:hAnsi="Arial" w:cs="Arial"/>
          <w:b/>
        </w:rPr>
        <w:t>7.</w:t>
      </w:r>
      <w:r w:rsidRPr="00870CAC">
        <w:rPr>
          <w:rFonts w:ascii="Arial" w:hAnsi="Arial" w:cs="Arial"/>
          <w:b/>
        </w:rPr>
        <w:tab/>
        <w:t>Informacja o sposobie wykonywania prawa głosu drogą korespondencyjną lub przy wykorzystaniu środków komunikacji elektronicznej</w:t>
      </w:r>
    </w:p>
    <w:p w:rsidR="0074683C" w:rsidRPr="00721E0D" w:rsidRDefault="001F482D" w:rsidP="00721E0D">
      <w:pPr>
        <w:spacing w:after="120" w:line="288" w:lineRule="auto"/>
        <w:ind w:left="993" w:hanging="426"/>
        <w:jc w:val="both"/>
        <w:rPr>
          <w:rFonts w:ascii="Arial" w:hAnsi="Arial" w:cs="Arial"/>
        </w:rPr>
      </w:pPr>
      <w:r w:rsidRPr="00870CAC">
        <w:rPr>
          <w:rFonts w:ascii="Arial" w:hAnsi="Arial" w:cs="Arial"/>
          <w:b/>
        </w:rPr>
        <w:tab/>
      </w:r>
      <w:r w:rsidRPr="00870CAC">
        <w:rPr>
          <w:rFonts w:ascii="Arial" w:hAnsi="Arial" w:cs="Arial"/>
        </w:rPr>
        <w:t>Spółka nie przewiduje możliwości wykonywania prawa głosu drogą korespondencyjną lub przy wykorzystaniu środków komunikacji elektronicznej.</w:t>
      </w:r>
    </w:p>
    <w:p w:rsidR="001F482D" w:rsidRPr="00870CAC" w:rsidRDefault="001F482D" w:rsidP="001F482D">
      <w:pPr>
        <w:spacing w:after="120" w:line="288" w:lineRule="auto"/>
        <w:ind w:left="426" w:hanging="426"/>
        <w:jc w:val="both"/>
        <w:rPr>
          <w:rFonts w:ascii="Arial" w:hAnsi="Arial" w:cs="Arial"/>
          <w:b/>
        </w:rPr>
      </w:pPr>
      <w:r w:rsidRPr="00870CAC">
        <w:rPr>
          <w:rFonts w:ascii="Arial" w:hAnsi="Arial" w:cs="Arial"/>
          <w:b/>
        </w:rPr>
        <w:t>I</w:t>
      </w:r>
      <w:r w:rsidR="001F50BC" w:rsidRPr="00870CAC">
        <w:rPr>
          <w:rFonts w:ascii="Arial" w:hAnsi="Arial" w:cs="Arial"/>
          <w:b/>
        </w:rPr>
        <w:t>V</w:t>
      </w:r>
      <w:r w:rsidRPr="00870CAC">
        <w:rPr>
          <w:rFonts w:ascii="Arial" w:hAnsi="Arial" w:cs="Arial"/>
          <w:b/>
        </w:rPr>
        <w:t>.</w:t>
      </w:r>
      <w:r w:rsidRPr="00870CAC">
        <w:rPr>
          <w:rFonts w:ascii="Arial" w:hAnsi="Arial" w:cs="Arial"/>
          <w:b/>
        </w:rPr>
        <w:tab/>
        <w:t>Dzień rejestracji uczestnictwa w Walnym Zgromadzeniu</w:t>
      </w:r>
    </w:p>
    <w:p w:rsidR="001F482D" w:rsidRPr="00870CAC" w:rsidRDefault="001F482D" w:rsidP="0074683C">
      <w:pPr>
        <w:spacing w:after="120" w:line="288" w:lineRule="auto"/>
        <w:ind w:left="426" w:hanging="426"/>
        <w:jc w:val="both"/>
        <w:rPr>
          <w:rFonts w:ascii="Arial" w:hAnsi="Arial" w:cs="Arial"/>
          <w:b/>
        </w:rPr>
      </w:pPr>
      <w:r w:rsidRPr="00870CAC">
        <w:rPr>
          <w:rFonts w:ascii="Arial" w:hAnsi="Arial" w:cs="Arial"/>
          <w:b/>
        </w:rPr>
        <w:tab/>
      </w:r>
      <w:r w:rsidRPr="00870CAC">
        <w:rPr>
          <w:rFonts w:ascii="Arial" w:hAnsi="Arial" w:cs="Arial"/>
        </w:rPr>
        <w:t>Na podstawie art. 406</w:t>
      </w:r>
      <w:r w:rsidRPr="00870CAC">
        <w:rPr>
          <w:rFonts w:ascii="Arial" w:hAnsi="Arial" w:cs="Arial"/>
          <w:vertAlign w:val="superscript"/>
        </w:rPr>
        <w:t>1</w:t>
      </w:r>
      <w:r w:rsidRPr="00870CAC">
        <w:rPr>
          <w:rFonts w:ascii="Arial" w:hAnsi="Arial" w:cs="Arial"/>
        </w:rPr>
        <w:t xml:space="preserve"> § 1 </w:t>
      </w:r>
      <w:proofErr w:type="spellStart"/>
      <w:r w:rsidRPr="00870CAC">
        <w:rPr>
          <w:rFonts w:ascii="Arial" w:hAnsi="Arial" w:cs="Arial"/>
        </w:rPr>
        <w:t>ksh</w:t>
      </w:r>
      <w:proofErr w:type="spellEnd"/>
      <w:r w:rsidRPr="00870CAC">
        <w:rPr>
          <w:rFonts w:ascii="Arial" w:hAnsi="Arial" w:cs="Arial"/>
        </w:rPr>
        <w:t>, prawo uczestniczenia w Walnym Zgromadzeniu mają tylko osoby będące akcjonariuszami Spółki na szesnaście dni przed datą Walnego Zgromadzenia. Dniem rejestracji uczestnictwa w Walnym Zgromadzeniu jest dzień</w:t>
      </w:r>
      <w:r w:rsidRPr="00870CAC">
        <w:rPr>
          <w:rFonts w:ascii="Arial" w:hAnsi="Arial" w:cs="Arial"/>
          <w:b/>
        </w:rPr>
        <w:t xml:space="preserve"> </w:t>
      </w:r>
      <w:r w:rsidR="00AD5807">
        <w:rPr>
          <w:rFonts w:ascii="Arial" w:hAnsi="Arial" w:cs="Arial"/>
          <w:b/>
        </w:rPr>
        <w:t>9</w:t>
      </w:r>
      <w:r w:rsidRPr="00870CAC">
        <w:rPr>
          <w:rFonts w:ascii="Arial" w:hAnsi="Arial" w:cs="Arial"/>
          <w:b/>
        </w:rPr>
        <w:t xml:space="preserve"> </w:t>
      </w:r>
      <w:r w:rsidR="00721E0D">
        <w:rPr>
          <w:rFonts w:ascii="Arial" w:hAnsi="Arial" w:cs="Arial"/>
          <w:b/>
        </w:rPr>
        <w:t>czerwca</w:t>
      </w:r>
      <w:r w:rsidRPr="00870CAC">
        <w:rPr>
          <w:rFonts w:ascii="Arial" w:hAnsi="Arial" w:cs="Arial"/>
          <w:b/>
        </w:rPr>
        <w:t xml:space="preserve"> 201</w:t>
      </w:r>
      <w:r w:rsidR="00721E0D">
        <w:rPr>
          <w:rFonts w:ascii="Arial" w:hAnsi="Arial" w:cs="Arial"/>
          <w:b/>
        </w:rPr>
        <w:t>9</w:t>
      </w:r>
      <w:r w:rsidRPr="00870CAC">
        <w:rPr>
          <w:rFonts w:ascii="Arial" w:hAnsi="Arial" w:cs="Arial"/>
          <w:b/>
        </w:rPr>
        <w:t xml:space="preserve"> roku.</w:t>
      </w:r>
      <w:r w:rsidR="002261F7" w:rsidRPr="00870CAC">
        <w:rPr>
          <w:rFonts w:ascii="Arial" w:hAnsi="Arial" w:cs="Arial"/>
          <w:b/>
        </w:rPr>
        <w:t xml:space="preserve"> </w:t>
      </w:r>
      <w:r w:rsidR="002261F7" w:rsidRPr="00870CAC">
        <w:rPr>
          <w:rFonts w:ascii="Arial" w:hAnsi="Arial" w:cs="Arial"/>
        </w:rPr>
        <w:t>Dzień rejestracji uczestnictwa w Walnym Zgromadzeniu jest jednolity dla uprawnionych z akcji na okaziciela i akcji imiennych.</w:t>
      </w:r>
    </w:p>
    <w:p w:rsidR="001F482D" w:rsidRPr="00870CAC" w:rsidRDefault="001F482D" w:rsidP="001F482D">
      <w:pPr>
        <w:spacing w:after="120" w:line="288" w:lineRule="auto"/>
        <w:ind w:left="426" w:hanging="426"/>
        <w:jc w:val="both"/>
        <w:rPr>
          <w:rFonts w:ascii="Arial" w:hAnsi="Arial" w:cs="Arial"/>
          <w:b/>
        </w:rPr>
      </w:pPr>
      <w:r w:rsidRPr="00870CAC">
        <w:rPr>
          <w:rFonts w:ascii="Arial" w:hAnsi="Arial" w:cs="Arial"/>
          <w:b/>
        </w:rPr>
        <w:t>V.</w:t>
      </w:r>
      <w:r w:rsidRPr="00870CAC">
        <w:rPr>
          <w:rFonts w:ascii="Arial" w:hAnsi="Arial" w:cs="Arial"/>
          <w:b/>
        </w:rPr>
        <w:tab/>
        <w:t>Informacja o prawie uczestnictwa w Walnym Zgromadzeniu</w:t>
      </w:r>
    </w:p>
    <w:p w:rsidR="00A40E3C" w:rsidRPr="00870CAC" w:rsidRDefault="001F482D" w:rsidP="001F482D">
      <w:pPr>
        <w:spacing w:after="120" w:line="288" w:lineRule="auto"/>
        <w:ind w:left="426" w:hanging="426"/>
        <w:jc w:val="both"/>
        <w:rPr>
          <w:rFonts w:ascii="Arial" w:hAnsi="Arial" w:cs="Arial"/>
        </w:rPr>
      </w:pPr>
      <w:r w:rsidRPr="00870CAC">
        <w:rPr>
          <w:rFonts w:ascii="Arial" w:hAnsi="Arial" w:cs="Arial"/>
          <w:b/>
        </w:rPr>
        <w:tab/>
      </w:r>
      <w:r w:rsidRPr="00870CAC">
        <w:rPr>
          <w:rFonts w:ascii="Arial" w:hAnsi="Arial" w:cs="Arial"/>
        </w:rPr>
        <w:t xml:space="preserve">Prawo uczestniczenia w Walnym Zgromadzeniu mają tylko osoby będące akcjonariuszami Spółki najpóźniej w dniu rejestracji uczestnictwa w Walnym Zgromadzeniu </w:t>
      </w:r>
      <w:r w:rsidRPr="00870CAC">
        <w:rPr>
          <w:rFonts w:ascii="Arial" w:hAnsi="Arial" w:cs="Arial"/>
          <w:b/>
        </w:rPr>
        <w:t>(</w:t>
      </w:r>
      <w:r w:rsidR="00AD5807">
        <w:rPr>
          <w:rFonts w:ascii="Arial" w:hAnsi="Arial" w:cs="Arial"/>
          <w:b/>
        </w:rPr>
        <w:t>9</w:t>
      </w:r>
      <w:r w:rsidRPr="00870CAC">
        <w:rPr>
          <w:rFonts w:ascii="Arial" w:hAnsi="Arial" w:cs="Arial"/>
          <w:b/>
        </w:rPr>
        <w:t xml:space="preserve"> </w:t>
      </w:r>
      <w:r w:rsidR="00721E0D">
        <w:rPr>
          <w:rFonts w:ascii="Arial" w:hAnsi="Arial" w:cs="Arial"/>
          <w:b/>
        </w:rPr>
        <w:t>czerwca</w:t>
      </w:r>
      <w:r w:rsidRPr="00870CAC">
        <w:rPr>
          <w:rFonts w:ascii="Arial" w:hAnsi="Arial" w:cs="Arial"/>
          <w:b/>
        </w:rPr>
        <w:t xml:space="preserve"> 201</w:t>
      </w:r>
      <w:r w:rsidR="00721E0D">
        <w:rPr>
          <w:rFonts w:ascii="Arial" w:hAnsi="Arial" w:cs="Arial"/>
          <w:b/>
        </w:rPr>
        <w:t xml:space="preserve">9 </w:t>
      </w:r>
      <w:r w:rsidRPr="00870CAC">
        <w:rPr>
          <w:rFonts w:ascii="Arial" w:hAnsi="Arial" w:cs="Arial"/>
          <w:b/>
        </w:rPr>
        <w:t>roku).</w:t>
      </w:r>
      <w:r w:rsidRPr="00870CAC">
        <w:rPr>
          <w:rFonts w:ascii="Arial" w:hAnsi="Arial" w:cs="Arial"/>
        </w:rPr>
        <w:t xml:space="preserve"> </w:t>
      </w:r>
    </w:p>
    <w:p w:rsidR="00A40E3C" w:rsidRPr="00870CAC" w:rsidRDefault="00A40E3C" w:rsidP="00A40E3C">
      <w:pPr>
        <w:spacing w:after="120" w:line="288" w:lineRule="auto"/>
        <w:ind w:left="426" w:hanging="426"/>
        <w:jc w:val="both"/>
        <w:rPr>
          <w:rFonts w:ascii="Arial" w:hAnsi="Arial" w:cs="Arial"/>
        </w:rPr>
      </w:pPr>
      <w:r w:rsidRPr="00870CAC">
        <w:rPr>
          <w:rFonts w:ascii="Arial" w:hAnsi="Arial" w:cs="Arial"/>
        </w:rPr>
        <w:tab/>
        <w:t>Uprawnieni z akcji imiennych i świadectw tymczasowych oraz zastawnicy i użytkownicy, którym przysługuje prawo głosu, mają prawo uczestniczenia w Walnym Zgromadzeniu, jeżeli są wpisani do księgi akcyjnej w dniu rejestracji uczestnictwa w walnym zgromadzeniu.</w:t>
      </w:r>
    </w:p>
    <w:p w:rsidR="001F482D" w:rsidRPr="00870CAC" w:rsidRDefault="00A40E3C" w:rsidP="001F482D">
      <w:pPr>
        <w:spacing w:after="120" w:line="288" w:lineRule="auto"/>
        <w:ind w:left="426" w:hanging="426"/>
        <w:jc w:val="both"/>
        <w:rPr>
          <w:rFonts w:ascii="Arial" w:hAnsi="Arial" w:cs="Arial"/>
        </w:rPr>
      </w:pPr>
      <w:r w:rsidRPr="00870CAC">
        <w:rPr>
          <w:rFonts w:ascii="Arial" w:hAnsi="Arial" w:cs="Arial"/>
        </w:rPr>
        <w:tab/>
      </w:r>
      <w:r w:rsidR="001F482D" w:rsidRPr="00870CAC">
        <w:rPr>
          <w:rFonts w:ascii="Arial" w:hAnsi="Arial" w:cs="Arial"/>
        </w:rPr>
        <w:t xml:space="preserve">Na żądanie </w:t>
      </w:r>
      <w:r w:rsidRPr="00870CAC">
        <w:rPr>
          <w:rFonts w:ascii="Arial" w:hAnsi="Arial" w:cs="Arial"/>
        </w:rPr>
        <w:t xml:space="preserve">akcjonariusza </w:t>
      </w:r>
      <w:r w:rsidR="001F482D" w:rsidRPr="00870CAC">
        <w:rPr>
          <w:rFonts w:ascii="Arial" w:hAnsi="Arial" w:cs="Arial"/>
        </w:rPr>
        <w:t xml:space="preserve">uprawnionego </w:t>
      </w:r>
      <w:r w:rsidRPr="00870CAC">
        <w:rPr>
          <w:rFonts w:ascii="Arial" w:hAnsi="Arial" w:cs="Arial"/>
        </w:rPr>
        <w:t>ze zdematerializowanych akcji na okaziciela</w:t>
      </w:r>
      <w:r w:rsidR="001F482D" w:rsidRPr="00870CAC">
        <w:rPr>
          <w:rFonts w:ascii="Arial" w:hAnsi="Arial" w:cs="Arial"/>
        </w:rPr>
        <w:t xml:space="preserve">, zgłoszone nie wcześniej niż po ogłoszeniu o zwołaniu Walnego Zgromadzenia </w:t>
      </w:r>
      <w:r w:rsidR="001F482D" w:rsidRPr="00870CAC">
        <w:rPr>
          <w:rFonts w:ascii="Arial" w:hAnsi="Arial" w:cs="Arial"/>
          <w:b/>
        </w:rPr>
        <w:t>(</w:t>
      </w:r>
      <w:r w:rsidR="0070646C">
        <w:rPr>
          <w:rFonts w:ascii="Arial" w:hAnsi="Arial" w:cs="Arial"/>
          <w:b/>
        </w:rPr>
        <w:t>30</w:t>
      </w:r>
      <w:r w:rsidR="001F482D" w:rsidRPr="00870CAC">
        <w:rPr>
          <w:rFonts w:ascii="Arial" w:hAnsi="Arial" w:cs="Arial"/>
          <w:b/>
        </w:rPr>
        <w:t xml:space="preserve"> </w:t>
      </w:r>
      <w:r w:rsidR="0070646C">
        <w:rPr>
          <w:rFonts w:ascii="Arial" w:hAnsi="Arial" w:cs="Arial"/>
          <w:b/>
        </w:rPr>
        <w:t>maja</w:t>
      </w:r>
      <w:r w:rsidR="001F482D" w:rsidRPr="00870CAC">
        <w:rPr>
          <w:rFonts w:ascii="Arial" w:hAnsi="Arial" w:cs="Arial"/>
          <w:b/>
        </w:rPr>
        <w:t xml:space="preserve"> 201</w:t>
      </w:r>
      <w:r w:rsidR="00FF60DC">
        <w:rPr>
          <w:rFonts w:ascii="Arial" w:hAnsi="Arial" w:cs="Arial"/>
          <w:b/>
        </w:rPr>
        <w:t>9</w:t>
      </w:r>
      <w:r w:rsidR="001F482D" w:rsidRPr="00870CAC">
        <w:rPr>
          <w:rFonts w:ascii="Arial" w:hAnsi="Arial" w:cs="Arial"/>
          <w:b/>
        </w:rPr>
        <w:t xml:space="preserve"> roku)</w:t>
      </w:r>
      <w:r w:rsidR="001F482D" w:rsidRPr="00870CAC">
        <w:rPr>
          <w:rFonts w:ascii="Arial" w:hAnsi="Arial" w:cs="Arial"/>
        </w:rPr>
        <w:t xml:space="preserve"> i nie później niż w pierwszym dniu powszednim po dniu rejestracji uczestnictwa w Walnym Zgromadzeniu </w:t>
      </w:r>
      <w:r w:rsidR="001F482D" w:rsidRPr="00870CAC">
        <w:rPr>
          <w:rFonts w:ascii="Arial" w:hAnsi="Arial" w:cs="Arial"/>
          <w:b/>
        </w:rPr>
        <w:t>(</w:t>
      </w:r>
      <w:r w:rsidR="00687B91">
        <w:rPr>
          <w:rFonts w:ascii="Arial" w:hAnsi="Arial" w:cs="Arial"/>
          <w:b/>
        </w:rPr>
        <w:t>10</w:t>
      </w:r>
      <w:r w:rsidR="001F482D" w:rsidRPr="00870CAC">
        <w:rPr>
          <w:rFonts w:ascii="Arial" w:hAnsi="Arial" w:cs="Arial"/>
          <w:b/>
        </w:rPr>
        <w:t xml:space="preserve"> </w:t>
      </w:r>
      <w:r w:rsidR="00FF60DC">
        <w:rPr>
          <w:rFonts w:ascii="Arial" w:hAnsi="Arial" w:cs="Arial"/>
          <w:b/>
        </w:rPr>
        <w:t>czerwca</w:t>
      </w:r>
      <w:r w:rsidR="001F482D" w:rsidRPr="00870CAC">
        <w:rPr>
          <w:rFonts w:ascii="Arial" w:hAnsi="Arial" w:cs="Arial"/>
          <w:b/>
        </w:rPr>
        <w:t xml:space="preserve"> 201</w:t>
      </w:r>
      <w:r w:rsidR="00FF60DC">
        <w:rPr>
          <w:rFonts w:ascii="Arial" w:hAnsi="Arial" w:cs="Arial"/>
          <w:b/>
        </w:rPr>
        <w:t>9</w:t>
      </w:r>
      <w:r w:rsidR="001F482D" w:rsidRPr="00870CAC">
        <w:rPr>
          <w:rFonts w:ascii="Arial" w:hAnsi="Arial" w:cs="Arial"/>
          <w:b/>
        </w:rPr>
        <w:t xml:space="preserve"> roku)</w:t>
      </w:r>
      <w:r w:rsidR="001F482D" w:rsidRPr="00870CAC">
        <w:rPr>
          <w:rFonts w:ascii="Arial" w:hAnsi="Arial" w:cs="Arial"/>
        </w:rPr>
        <w:t>, podmiot prowadzący rachunek papierów wartościowych wystawia imienne zaświadczenie o prawie uczestnictwa w Walnym Zgromadzeniu. Zaświadczenie zawiera (art. 406</w:t>
      </w:r>
      <w:r w:rsidR="001F482D" w:rsidRPr="00870CAC">
        <w:rPr>
          <w:rFonts w:ascii="Arial" w:hAnsi="Arial" w:cs="Arial"/>
          <w:vertAlign w:val="superscript"/>
        </w:rPr>
        <w:t>3</w:t>
      </w:r>
      <w:r w:rsidR="001F482D" w:rsidRPr="00870CAC">
        <w:rPr>
          <w:rFonts w:ascii="Arial" w:hAnsi="Arial" w:cs="Arial"/>
        </w:rPr>
        <w:t xml:space="preserve"> § 3 </w:t>
      </w:r>
      <w:proofErr w:type="spellStart"/>
      <w:r w:rsidR="001F482D" w:rsidRPr="00870CAC">
        <w:rPr>
          <w:rFonts w:ascii="Arial" w:hAnsi="Arial" w:cs="Arial"/>
        </w:rPr>
        <w:t>ksh</w:t>
      </w:r>
      <w:proofErr w:type="spellEnd"/>
      <w:r w:rsidR="001F482D" w:rsidRPr="00870CAC">
        <w:rPr>
          <w:rFonts w:ascii="Arial" w:hAnsi="Arial" w:cs="Arial"/>
        </w:rPr>
        <w:t>):</w:t>
      </w:r>
    </w:p>
    <w:p w:rsidR="001F482D" w:rsidRPr="00870CAC" w:rsidRDefault="001F482D" w:rsidP="001F482D">
      <w:pPr>
        <w:spacing w:after="120" w:line="288" w:lineRule="auto"/>
        <w:ind w:left="851" w:hanging="426"/>
        <w:jc w:val="both"/>
        <w:rPr>
          <w:rFonts w:ascii="Arial" w:hAnsi="Arial" w:cs="Arial"/>
        </w:rPr>
      </w:pPr>
      <w:r w:rsidRPr="00870CAC">
        <w:rPr>
          <w:rFonts w:ascii="Arial" w:hAnsi="Arial" w:cs="Arial"/>
        </w:rPr>
        <w:t xml:space="preserve">1) </w:t>
      </w:r>
      <w:r w:rsidRPr="00870CAC">
        <w:rPr>
          <w:rFonts w:ascii="Arial" w:hAnsi="Arial" w:cs="Arial"/>
        </w:rPr>
        <w:tab/>
        <w:t>firmę (nazwę), siedzibę, adres i pieczęć wystawiającego oraz numer zaświadczenia;</w:t>
      </w:r>
    </w:p>
    <w:p w:rsidR="00FF60DC" w:rsidRDefault="00FF60DC" w:rsidP="001F482D">
      <w:pPr>
        <w:spacing w:after="120" w:line="288" w:lineRule="auto"/>
        <w:ind w:left="851" w:hanging="426"/>
        <w:jc w:val="both"/>
        <w:rPr>
          <w:rFonts w:ascii="Arial" w:hAnsi="Arial" w:cs="Arial"/>
        </w:rPr>
      </w:pPr>
    </w:p>
    <w:p w:rsidR="00FF60DC" w:rsidRDefault="00FF60DC" w:rsidP="001F482D">
      <w:pPr>
        <w:spacing w:after="120" w:line="288" w:lineRule="auto"/>
        <w:ind w:left="851" w:hanging="426"/>
        <w:jc w:val="both"/>
        <w:rPr>
          <w:rFonts w:ascii="Arial" w:hAnsi="Arial" w:cs="Arial"/>
        </w:rPr>
      </w:pPr>
    </w:p>
    <w:p w:rsidR="001F482D" w:rsidRPr="00870CAC" w:rsidRDefault="001F482D" w:rsidP="001F482D">
      <w:pPr>
        <w:spacing w:after="120" w:line="288" w:lineRule="auto"/>
        <w:ind w:left="851" w:hanging="426"/>
        <w:jc w:val="both"/>
        <w:rPr>
          <w:rFonts w:ascii="Arial" w:hAnsi="Arial" w:cs="Arial"/>
        </w:rPr>
      </w:pPr>
      <w:r w:rsidRPr="00870CAC">
        <w:rPr>
          <w:rFonts w:ascii="Arial" w:hAnsi="Arial" w:cs="Arial"/>
        </w:rPr>
        <w:t xml:space="preserve">2) </w:t>
      </w:r>
      <w:r w:rsidRPr="00870CAC">
        <w:rPr>
          <w:rFonts w:ascii="Arial" w:hAnsi="Arial" w:cs="Arial"/>
        </w:rPr>
        <w:tab/>
        <w:t>liczbę akcji;</w:t>
      </w:r>
    </w:p>
    <w:p w:rsidR="001F482D" w:rsidRPr="00870CAC" w:rsidRDefault="001F482D" w:rsidP="001F482D">
      <w:pPr>
        <w:spacing w:after="120" w:line="288" w:lineRule="auto"/>
        <w:ind w:left="851" w:hanging="426"/>
        <w:jc w:val="both"/>
        <w:rPr>
          <w:rFonts w:ascii="Arial" w:hAnsi="Arial" w:cs="Arial"/>
        </w:rPr>
      </w:pPr>
      <w:r w:rsidRPr="00870CAC">
        <w:rPr>
          <w:rFonts w:ascii="Arial" w:hAnsi="Arial" w:cs="Arial"/>
        </w:rPr>
        <w:t xml:space="preserve">3) </w:t>
      </w:r>
      <w:r w:rsidRPr="00870CAC">
        <w:rPr>
          <w:rFonts w:ascii="Arial" w:hAnsi="Arial" w:cs="Arial"/>
        </w:rPr>
        <w:tab/>
        <w:t>rodzaj i kod akcji;</w:t>
      </w:r>
    </w:p>
    <w:p w:rsidR="001F482D" w:rsidRPr="00870CAC" w:rsidRDefault="001F482D" w:rsidP="001F482D">
      <w:pPr>
        <w:spacing w:after="120" w:line="288" w:lineRule="auto"/>
        <w:ind w:left="851" w:hanging="426"/>
        <w:jc w:val="both"/>
        <w:rPr>
          <w:rFonts w:ascii="Arial" w:hAnsi="Arial" w:cs="Arial"/>
        </w:rPr>
      </w:pPr>
      <w:r w:rsidRPr="00870CAC">
        <w:rPr>
          <w:rFonts w:ascii="Arial" w:hAnsi="Arial" w:cs="Arial"/>
        </w:rPr>
        <w:t xml:space="preserve">4) </w:t>
      </w:r>
      <w:r w:rsidRPr="00870CAC">
        <w:rPr>
          <w:rFonts w:ascii="Arial" w:hAnsi="Arial" w:cs="Arial"/>
        </w:rPr>
        <w:tab/>
        <w:t>firmę (nazwę), siedzibę i adres Spółki;</w:t>
      </w:r>
    </w:p>
    <w:p w:rsidR="001F482D" w:rsidRPr="00870CAC" w:rsidRDefault="001F482D" w:rsidP="001F482D">
      <w:pPr>
        <w:spacing w:after="120" w:line="288" w:lineRule="auto"/>
        <w:ind w:left="851" w:hanging="426"/>
        <w:jc w:val="both"/>
        <w:rPr>
          <w:rFonts w:ascii="Arial" w:hAnsi="Arial" w:cs="Arial"/>
        </w:rPr>
      </w:pPr>
      <w:r w:rsidRPr="00870CAC">
        <w:rPr>
          <w:rFonts w:ascii="Arial" w:hAnsi="Arial" w:cs="Arial"/>
        </w:rPr>
        <w:t xml:space="preserve">5) </w:t>
      </w:r>
      <w:r w:rsidRPr="00870CAC">
        <w:rPr>
          <w:rFonts w:ascii="Arial" w:hAnsi="Arial" w:cs="Arial"/>
        </w:rPr>
        <w:tab/>
        <w:t>wartość nominalną akcji;</w:t>
      </w:r>
    </w:p>
    <w:p w:rsidR="001F482D" w:rsidRPr="00870CAC" w:rsidRDefault="001F482D" w:rsidP="001F482D">
      <w:pPr>
        <w:spacing w:after="120" w:line="288" w:lineRule="auto"/>
        <w:ind w:left="851" w:hanging="426"/>
        <w:jc w:val="both"/>
        <w:rPr>
          <w:rFonts w:ascii="Arial" w:hAnsi="Arial" w:cs="Arial"/>
        </w:rPr>
      </w:pPr>
      <w:r w:rsidRPr="00870CAC">
        <w:rPr>
          <w:rFonts w:ascii="Arial" w:hAnsi="Arial" w:cs="Arial"/>
        </w:rPr>
        <w:t xml:space="preserve">6) </w:t>
      </w:r>
      <w:r w:rsidRPr="00870CAC">
        <w:rPr>
          <w:rFonts w:ascii="Arial" w:hAnsi="Arial" w:cs="Arial"/>
        </w:rPr>
        <w:tab/>
        <w:t>imię i nazwisko albo firmę (nazwę) uprawnionego z akcji;</w:t>
      </w:r>
    </w:p>
    <w:p w:rsidR="001F50BC" w:rsidRPr="00870CAC" w:rsidRDefault="001F482D" w:rsidP="00E30A53">
      <w:pPr>
        <w:spacing w:after="120" w:line="288" w:lineRule="auto"/>
        <w:ind w:left="851" w:hanging="426"/>
        <w:jc w:val="both"/>
        <w:rPr>
          <w:rFonts w:ascii="Arial" w:hAnsi="Arial" w:cs="Arial"/>
        </w:rPr>
      </w:pPr>
      <w:r w:rsidRPr="00870CAC">
        <w:rPr>
          <w:rFonts w:ascii="Arial" w:hAnsi="Arial" w:cs="Arial"/>
        </w:rPr>
        <w:t xml:space="preserve">7) </w:t>
      </w:r>
      <w:r w:rsidRPr="00870CAC">
        <w:rPr>
          <w:rFonts w:ascii="Arial" w:hAnsi="Arial" w:cs="Arial"/>
        </w:rPr>
        <w:tab/>
        <w:t>siedzibę (miejsce zamieszkania) i adres uprawnionego z akcji;</w:t>
      </w:r>
    </w:p>
    <w:p w:rsidR="001F482D" w:rsidRPr="00870CAC" w:rsidRDefault="001F482D" w:rsidP="001F482D">
      <w:pPr>
        <w:spacing w:after="120" w:line="288" w:lineRule="auto"/>
        <w:ind w:left="851" w:hanging="426"/>
        <w:jc w:val="both"/>
        <w:rPr>
          <w:rFonts w:ascii="Arial" w:hAnsi="Arial" w:cs="Arial"/>
        </w:rPr>
      </w:pPr>
      <w:r w:rsidRPr="00870CAC">
        <w:rPr>
          <w:rFonts w:ascii="Arial" w:hAnsi="Arial" w:cs="Arial"/>
        </w:rPr>
        <w:t xml:space="preserve">8) </w:t>
      </w:r>
      <w:r w:rsidRPr="00870CAC">
        <w:rPr>
          <w:rFonts w:ascii="Arial" w:hAnsi="Arial" w:cs="Arial"/>
        </w:rPr>
        <w:tab/>
        <w:t>cel wystawienia zaświadczenia;</w:t>
      </w:r>
    </w:p>
    <w:p w:rsidR="001F482D" w:rsidRPr="00870CAC" w:rsidRDefault="001F482D" w:rsidP="001F482D">
      <w:pPr>
        <w:spacing w:after="120" w:line="288" w:lineRule="auto"/>
        <w:ind w:left="851" w:hanging="426"/>
        <w:jc w:val="both"/>
        <w:rPr>
          <w:rFonts w:ascii="Arial" w:hAnsi="Arial" w:cs="Arial"/>
        </w:rPr>
      </w:pPr>
      <w:r w:rsidRPr="00870CAC">
        <w:rPr>
          <w:rFonts w:ascii="Arial" w:hAnsi="Arial" w:cs="Arial"/>
        </w:rPr>
        <w:t xml:space="preserve">9) </w:t>
      </w:r>
      <w:r w:rsidRPr="00870CAC">
        <w:rPr>
          <w:rFonts w:ascii="Arial" w:hAnsi="Arial" w:cs="Arial"/>
        </w:rPr>
        <w:tab/>
        <w:t>datę i miejsce wystawienia zaświadczenia;</w:t>
      </w:r>
    </w:p>
    <w:p w:rsidR="00EF7CAA" w:rsidRPr="00870CAC" w:rsidRDefault="001F482D" w:rsidP="001F50BC">
      <w:pPr>
        <w:spacing w:after="120" w:line="288" w:lineRule="auto"/>
        <w:ind w:left="851" w:hanging="426"/>
        <w:jc w:val="both"/>
        <w:rPr>
          <w:rFonts w:ascii="Arial" w:hAnsi="Arial" w:cs="Arial"/>
        </w:rPr>
      </w:pPr>
      <w:r w:rsidRPr="00870CAC">
        <w:rPr>
          <w:rFonts w:ascii="Arial" w:hAnsi="Arial" w:cs="Arial"/>
        </w:rPr>
        <w:t xml:space="preserve">10) </w:t>
      </w:r>
      <w:r w:rsidRPr="00870CAC">
        <w:rPr>
          <w:rFonts w:ascii="Arial" w:hAnsi="Arial" w:cs="Arial"/>
        </w:rPr>
        <w:tab/>
        <w:t>podpis osoby upoważnionej do wystawienia zaświadczenia.</w:t>
      </w:r>
    </w:p>
    <w:p w:rsidR="001F482D" w:rsidRPr="00870CAC" w:rsidRDefault="001F482D" w:rsidP="001F482D">
      <w:pPr>
        <w:spacing w:after="120" w:line="288" w:lineRule="auto"/>
        <w:ind w:left="426" w:hanging="1"/>
        <w:jc w:val="both"/>
        <w:rPr>
          <w:rFonts w:ascii="Arial" w:hAnsi="Arial" w:cs="Arial"/>
        </w:rPr>
      </w:pPr>
      <w:r w:rsidRPr="00870CAC">
        <w:rPr>
          <w:rFonts w:ascii="Arial" w:hAnsi="Arial" w:cs="Arial"/>
        </w:rPr>
        <w:t>Spółka zaleca, aby akcjonariusze posiadali wyżej wymienione zaświadczenia o prawie uczestnictwa w Walnym Zgromadzeniu na Walnym Zgromadzeniu.</w:t>
      </w:r>
    </w:p>
    <w:p w:rsidR="001F482D" w:rsidRPr="00870CAC" w:rsidRDefault="001F482D" w:rsidP="00FF60DC">
      <w:pPr>
        <w:spacing w:after="120" w:line="288" w:lineRule="auto"/>
        <w:ind w:left="426" w:hanging="1"/>
        <w:jc w:val="both"/>
        <w:rPr>
          <w:rFonts w:ascii="Arial" w:hAnsi="Arial" w:cs="Arial"/>
        </w:rPr>
      </w:pPr>
      <w:r w:rsidRPr="00870CAC">
        <w:rPr>
          <w:rFonts w:ascii="Arial" w:hAnsi="Arial" w:cs="Arial"/>
        </w:rPr>
        <w:t xml:space="preserve">Lista akcjonariuszy uprawnionych do uczestnictwa w Walnym Zgromadzeniu wyłożona będzie w siedzibie Spółki, w Zabrzu, przy ul. Michała Archanioła 10, na trzy dni powszednie przed odbyciem Walnego Zgromadzenia, to jest w dniach </w:t>
      </w:r>
      <w:r w:rsidR="009273F3">
        <w:rPr>
          <w:rFonts w:ascii="Arial" w:hAnsi="Arial" w:cs="Arial"/>
          <w:b/>
        </w:rPr>
        <w:t>20, 21 oraz 24</w:t>
      </w:r>
      <w:r w:rsidRPr="00870CAC">
        <w:rPr>
          <w:rFonts w:ascii="Arial" w:hAnsi="Arial" w:cs="Arial"/>
          <w:b/>
        </w:rPr>
        <w:t xml:space="preserve"> czerwca 201</w:t>
      </w:r>
      <w:r w:rsidR="00FF60DC">
        <w:rPr>
          <w:rFonts w:ascii="Arial" w:hAnsi="Arial" w:cs="Arial"/>
          <w:b/>
        </w:rPr>
        <w:t>9</w:t>
      </w:r>
      <w:r w:rsidRPr="00870CAC">
        <w:rPr>
          <w:rFonts w:ascii="Arial" w:hAnsi="Arial" w:cs="Arial"/>
        </w:rPr>
        <w:t xml:space="preserve"> roku. Akcjonariusz może żądać przesłania mu listy akcjonariuszy nieodpłatnie pocztą elektroniczną, podając adres, na który lista powinna być wysłana. Żądanie to należy złożyć pocztą elektroniczną na adres: </w:t>
      </w:r>
      <w:hyperlink r:id="rId11" w:history="1">
        <w:r w:rsidRPr="00870CAC">
          <w:rPr>
            <w:rStyle w:val="Hyperlink"/>
            <w:rFonts w:ascii="Arial" w:hAnsi="Arial" w:cs="Arial"/>
          </w:rPr>
          <w:t>shareholders@artifexmundi.com</w:t>
        </w:r>
      </w:hyperlink>
      <w:r w:rsidRPr="00870CAC">
        <w:rPr>
          <w:rFonts w:ascii="Arial" w:hAnsi="Arial" w:cs="Arial"/>
        </w:rPr>
        <w:t>.</w:t>
      </w:r>
    </w:p>
    <w:p w:rsidR="001F482D" w:rsidRPr="00870CAC" w:rsidRDefault="001F482D" w:rsidP="001F482D">
      <w:pPr>
        <w:spacing w:after="120" w:line="288" w:lineRule="auto"/>
        <w:ind w:left="426" w:hanging="426"/>
        <w:jc w:val="both"/>
        <w:rPr>
          <w:rFonts w:ascii="Arial" w:hAnsi="Arial" w:cs="Arial"/>
          <w:b/>
        </w:rPr>
      </w:pPr>
      <w:r w:rsidRPr="00870CAC">
        <w:rPr>
          <w:rFonts w:ascii="Arial" w:hAnsi="Arial" w:cs="Arial"/>
          <w:b/>
        </w:rPr>
        <w:t>V</w:t>
      </w:r>
      <w:r w:rsidR="001F50BC" w:rsidRPr="00870CAC">
        <w:rPr>
          <w:rFonts w:ascii="Arial" w:hAnsi="Arial" w:cs="Arial"/>
          <w:b/>
        </w:rPr>
        <w:t>I</w:t>
      </w:r>
      <w:r w:rsidRPr="00870CAC">
        <w:rPr>
          <w:rFonts w:ascii="Arial" w:hAnsi="Arial" w:cs="Arial"/>
          <w:b/>
        </w:rPr>
        <w:t>.</w:t>
      </w:r>
      <w:r w:rsidRPr="00870CAC">
        <w:rPr>
          <w:rFonts w:ascii="Arial" w:hAnsi="Arial" w:cs="Arial"/>
          <w:b/>
        </w:rPr>
        <w:tab/>
        <w:t>Możliwość uzyskania dokumentacji i informacji dotyczących Walnego Zgromadzenia.</w:t>
      </w:r>
    </w:p>
    <w:p w:rsidR="001F482D" w:rsidRPr="00870CAC" w:rsidRDefault="001F482D" w:rsidP="001F482D">
      <w:pPr>
        <w:spacing w:after="120" w:line="288" w:lineRule="auto"/>
        <w:ind w:left="426" w:hanging="426"/>
        <w:jc w:val="both"/>
        <w:rPr>
          <w:rFonts w:ascii="Arial" w:hAnsi="Arial" w:cs="Arial"/>
        </w:rPr>
      </w:pPr>
      <w:r w:rsidRPr="00870CAC">
        <w:rPr>
          <w:rFonts w:ascii="Arial" w:hAnsi="Arial" w:cs="Arial"/>
          <w:b/>
        </w:rPr>
        <w:tab/>
      </w:r>
      <w:r w:rsidRPr="00870CAC">
        <w:rPr>
          <w:rFonts w:ascii="Arial" w:hAnsi="Arial" w:cs="Arial"/>
        </w:rPr>
        <w:t xml:space="preserve">Pełna dokumentacja dotycząca Walnego Zgromadzenia wraz z projektami uchwał oraz informacje dotyczące Walnego Zgromadzenia udostępnione są na stronie internetowej Spółki </w:t>
      </w:r>
      <w:hyperlink r:id="rId12" w:history="1">
        <w:r w:rsidRPr="00870CAC">
          <w:rPr>
            <w:rStyle w:val="Hyperlink"/>
            <w:rFonts w:ascii="Arial" w:hAnsi="Arial" w:cs="Arial"/>
          </w:rPr>
          <w:t>www.artifexmundi.com</w:t>
        </w:r>
      </w:hyperlink>
      <w:r w:rsidRPr="00870CAC">
        <w:rPr>
          <w:rFonts w:ascii="Arial" w:hAnsi="Arial" w:cs="Arial"/>
        </w:rPr>
        <w:t xml:space="preserve"> w zakładce: inwestorzy/Walne Zgromadzenie/Zwyczajne Walne Zgromadzenie 201</w:t>
      </w:r>
      <w:r w:rsidR="00FF60DC">
        <w:rPr>
          <w:rFonts w:ascii="Arial" w:hAnsi="Arial" w:cs="Arial"/>
        </w:rPr>
        <w:t>9</w:t>
      </w:r>
      <w:r w:rsidRPr="00870CAC">
        <w:rPr>
          <w:rFonts w:ascii="Arial" w:hAnsi="Arial" w:cs="Arial"/>
        </w:rPr>
        <w:t>.</w:t>
      </w:r>
    </w:p>
    <w:p w:rsidR="001F482D" w:rsidRPr="00870CAC" w:rsidRDefault="001F482D" w:rsidP="00EF7CAA">
      <w:pPr>
        <w:spacing w:after="120" w:line="288" w:lineRule="auto"/>
        <w:ind w:left="426" w:hanging="426"/>
        <w:jc w:val="both"/>
        <w:rPr>
          <w:rFonts w:ascii="Arial" w:hAnsi="Arial" w:cs="Arial"/>
        </w:rPr>
      </w:pPr>
      <w:r w:rsidRPr="00870CAC">
        <w:rPr>
          <w:rFonts w:ascii="Arial" w:hAnsi="Arial" w:cs="Arial"/>
        </w:rPr>
        <w:tab/>
        <w:t>Akcjonariusz uprawniony do uczestnictwa w Walnym Zgromadzeniu może uzyskać w formie papierowej pełny tekst dokumentacji wraz z projektami uchwał w siedzibie Spółki w Zabrzu, przy ul. Michała Archanioła 10.</w:t>
      </w:r>
    </w:p>
    <w:sectPr w:rsidR="001F482D" w:rsidRPr="00870CA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39DC" w:rsidRDefault="006F39DC" w:rsidP="0098150B">
      <w:pPr>
        <w:spacing w:after="0" w:line="240" w:lineRule="auto"/>
      </w:pPr>
      <w:r>
        <w:separator/>
      </w:r>
    </w:p>
  </w:endnote>
  <w:endnote w:type="continuationSeparator" w:id="0">
    <w:p w:rsidR="006F39DC" w:rsidRDefault="006F39DC" w:rsidP="00981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F30" w:rsidRDefault="00537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EA6" w:rsidRDefault="00771EA6">
    <w:pPr>
      <w:pStyle w:val="Footer"/>
    </w:pPr>
    <w:r>
      <w:rPr>
        <w:noProof/>
        <w:lang w:eastAsia="pl-PL"/>
      </w:rPr>
      <w:drawing>
        <wp:anchor distT="0" distB="0" distL="114300" distR="114300" simplePos="0" relativeHeight="251664384" behindDoc="1" locked="0" layoutInCell="1" allowOverlap="1" wp14:anchorId="441EA4F0" wp14:editId="66AA646D">
          <wp:simplePos x="0" y="0"/>
          <wp:positionH relativeFrom="column">
            <wp:posOffset>1938655</wp:posOffset>
          </wp:positionH>
          <wp:positionV relativeFrom="paragraph">
            <wp:posOffset>-195580</wp:posOffset>
          </wp:positionV>
          <wp:extent cx="3883025" cy="951865"/>
          <wp:effectExtent l="0" t="0" r="3175" b="635"/>
          <wp:wrapTight wrapText="bothSides">
            <wp:wrapPolygon edited="0">
              <wp:start x="0" y="0"/>
              <wp:lineTo x="0" y="21182"/>
              <wp:lineTo x="21512" y="21182"/>
              <wp:lineTo x="21512"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tywoniak\AppData\Local\Microsoft\Windows\INetCache\Content.Word\papier_inf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8302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EA6" w:rsidRDefault="00771E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F30" w:rsidRDefault="00537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39DC" w:rsidRDefault="006F39DC" w:rsidP="0098150B">
      <w:pPr>
        <w:spacing w:after="0" w:line="240" w:lineRule="auto"/>
      </w:pPr>
      <w:r>
        <w:separator/>
      </w:r>
    </w:p>
  </w:footnote>
  <w:footnote w:type="continuationSeparator" w:id="0">
    <w:p w:rsidR="006F39DC" w:rsidRDefault="006F39DC" w:rsidP="00981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50B" w:rsidRDefault="006F39DC">
    <w:pPr>
      <w:pStyle w:val="Header"/>
    </w:pPr>
    <w:r>
      <w:rPr>
        <w:noProof/>
      </w:rPr>
      <w:pict w14:anchorId="0B30E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41" o:spid="_x0000_s2053" type="#_x0000_t75" style="position:absolute;margin-left:0;margin-top:0;width:612.25pt;height:858.95pt;z-index:-251657216;mso-position-horizontal:center;mso-position-horizontal-relative:margin;mso-position-vertical:center;mso-position-vertical-relative:margin" o:allowincell="f">
          <v:imagedata r:id="rId1" o:title="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FAB" w:rsidRDefault="00771EA6">
    <w:pPr>
      <w:pStyle w:val="Header"/>
    </w:pPr>
    <w:r>
      <w:rPr>
        <w:noProof/>
        <w:lang w:eastAsia="pl-PL"/>
      </w:rPr>
      <w:drawing>
        <wp:anchor distT="0" distB="0" distL="114300" distR="114300" simplePos="0" relativeHeight="251662336" behindDoc="1" locked="0" layoutInCell="1" allowOverlap="1" wp14:anchorId="6E12601E" wp14:editId="51FE5A74">
          <wp:simplePos x="0" y="0"/>
          <wp:positionH relativeFrom="column">
            <wp:posOffset>-308610</wp:posOffset>
          </wp:positionH>
          <wp:positionV relativeFrom="paragraph">
            <wp:posOffset>-295275</wp:posOffset>
          </wp:positionV>
          <wp:extent cx="1275715" cy="1100455"/>
          <wp:effectExtent l="0" t="0" r="635" b="4445"/>
          <wp:wrapTight wrapText="bothSides">
            <wp:wrapPolygon edited="0">
              <wp:start x="0" y="0"/>
              <wp:lineTo x="0" y="21313"/>
              <wp:lineTo x="21288" y="21313"/>
              <wp:lineTo x="21288" y="0"/>
              <wp:lineTo x="0" y="0"/>
            </wp:wrapPolygon>
          </wp:wrapTight>
          <wp:docPr id="2" name="Obraz 2" descr="C:\Users\ltywoniak\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tywoniak\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715"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50B" w:rsidRDefault="006F39DC">
    <w:pPr>
      <w:pStyle w:val="Header"/>
    </w:pPr>
    <w:r>
      <w:rPr>
        <w:noProof/>
      </w:rPr>
      <w:pict w14:anchorId="25E10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42" o:spid="_x0000_s2054" type="#_x0000_t75" style="position:absolute;margin-left:0;margin-top:0;width:612.25pt;height:858.95pt;z-index:-251656192;mso-position-horizontal:center;mso-position-horizontal-relative:margin;mso-position-vertical:center;mso-position-vertical-relative:margin" o:allowincell="f">
          <v:imagedata r:id="rId2" o:title="papi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50B" w:rsidRDefault="006F39DC">
    <w:pPr>
      <w:pStyle w:val="Header"/>
    </w:pPr>
    <w:r>
      <w:rPr>
        <w:noProof/>
      </w:rPr>
      <w:pict w14:anchorId="31DB9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5140" o:spid="_x0000_s2052" type="#_x0000_t75" style="position:absolute;margin-left:0;margin-top:0;width:612.25pt;height:858.95pt;z-index:-251658240;mso-position-horizontal:center;mso-position-horizontal-relative:margin;mso-position-vertical:center;mso-position-vertical-relative:margin" o:allowincell="f">
          <v:imagedata r:id="rId1" o:title="papi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86F"/>
    <w:rsid w:val="00043ED9"/>
    <w:rsid w:val="000B425E"/>
    <w:rsid w:val="001B6813"/>
    <w:rsid w:val="001C0D30"/>
    <w:rsid w:val="001C486F"/>
    <w:rsid w:val="001F482D"/>
    <w:rsid w:val="001F50BC"/>
    <w:rsid w:val="002261F7"/>
    <w:rsid w:val="00241F29"/>
    <w:rsid w:val="00261632"/>
    <w:rsid w:val="002C2EFD"/>
    <w:rsid w:val="00323752"/>
    <w:rsid w:val="00351011"/>
    <w:rsid w:val="00374D64"/>
    <w:rsid w:val="003B5D25"/>
    <w:rsid w:val="003C636F"/>
    <w:rsid w:val="003F1B2A"/>
    <w:rsid w:val="00416424"/>
    <w:rsid w:val="004224DF"/>
    <w:rsid w:val="00430B6F"/>
    <w:rsid w:val="00456908"/>
    <w:rsid w:val="0049647E"/>
    <w:rsid w:val="00537F30"/>
    <w:rsid w:val="00563DF2"/>
    <w:rsid w:val="00580DCA"/>
    <w:rsid w:val="00687B91"/>
    <w:rsid w:val="006A153F"/>
    <w:rsid w:val="006A43DE"/>
    <w:rsid w:val="006B449F"/>
    <w:rsid w:val="006E0FAB"/>
    <w:rsid w:val="006F0A41"/>
    <w:rsid w:val="006F39DC"/>
    <w:rsid w:val="0070646C"/>
    <w:rsid w:val="00721E0D"/>
    <w:rsid w:val="0074683C"/>
    <w:rsid w:val="007667B3"/>
    <w:rsid w:val="00771EA6"/>
    <w:rsid w:val="007805EA"/>
    <w:rsid w:val="007B092D"/>
    <w:rsid w:val="008434F8"/>
    <w:rsid w:val="00870CAC"/>
    <w:rsid w:val="009273F3"/>
    <w:rsid w:val="00954B0D"/>
    <w:rsid w:val="0098150B"/>
    <w:rsid w:val="009B3DE9"/>
    <w:rsid w:val="009B6B69"/>
    <w:rsid w:val="00A334C0"/>
    <w:rsid w:val="00A40E3C"/>
    <w:rsid w:val="00AD5807"/>
    <w:rsid w:val="00B05833"/>
    <w:rsid w:val="00B12446"/>
    <w:rsid w:val="00B17F41"/>
    <w:rsid w:val="00B5574A"/>
    <w:rsid w:val="00B807EE"/>
    <w:rsid w:val="00CC2092"/>
    <w:rsid w:val="00D47C72"/>
    <w:rsid w:val="00DC04B6"/>
    <w:rsid w:val="00DE4F1F"/>
    <w:rsid w:val="00E30A53"/>
    <w:rsid w:val="00E3538E"/>
    <w:rsid w:val="00E35E39"/>
    <w:rsid w:val="00ED2077"/>
    <w:rsid w:val="00EF04B5"/>
    <w:rsid w:val="00EF7CAA"/>
    <w:rsid w:val="00F07883"/>
    <w:rsid w:val="00F855FB"/>
    <w:rsid w:val="00F90236"/>
    <w:rsid w:val="00FF4147"/>
    <w:rsid w:val="00FF60D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D12B1D"/>
  <w15:chartTrackingRefBased/>
  <w15:docId w15:val="{ADD16F0F-B911-4FEE-979D-ACE0E635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5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8150B"/>
  </w:style>
  <w:style w:type="paragraph" w:styleId="Footer">
    <w:name w:val="footer"/>
    <w:basedOn w:val="Normal"/>
    <w:link w:val="FooterChar"/>
    <w:uiPriority w:val="99"/>
    <w:unhideWhenUsed/>
    <w:rsid w:val="009815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8150B"/>
  </w:style>
  <w:style w:type="character" w:styleId="Hyperlink">
    <w:name w:val="Hyperlink"/>
    <w:basedOn w:val="DefaultParagraphFont"/>
    <w:uiPriority w:val="99"/>
    <w:unhideWhenUsed/>
    <w:rsid w:val="001F482D"/>
    <w:rPr>
      <w:color w:val="0563C1" w:themeColor="hyperlink"/>
      <w:u w:val="single"/>
    </w:rPr>
  </w:style>
  <w:style w:type="paragraph" w:styleId="BalloonText">
    <w:name w:val="Balloon Text"/>
    <w:basedOn w:val="Normal"/>
    <w:link w:val="BalloonTextChar"/>
    <w:uiPriority w:val="99"/>
    <w:semiHidden/>
    <w:unhideWhenUsed/>
    <w:rsid w:val="001B68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813"/>
    <w:rPr>
      <w:rFonts w:ascii="Segoe UI" w:hAnsi="Segoe UI" w:cs="Segoe UI"/>
      <w:sz w:val="18"/>
      <w:szCs w:val="18"/>
    </w:rPr>
  </w:style>
  <w:style w:type="character" w:styleId="UnresolvedMention">
    <w:name w:val="Unresolved Mention"/>
    <w:basedOn w:val="DefaultParagraphFont"/>
    <w:uiPriority w:val="99"/>
    <w:semiHidden/>
    <w:unhideWhenUsed/>
    <w:rsid w:val="009B6B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400973">
      <w:bodyDiv w:val="1"/>
      <w:marLeft w:val="0"/>
      <w:marRight w:val="0"/>
      <w:marTop w:val="0"/>
      <w:marBottom w:val="0"/>
      <w:divBdr>
        <w:top w:val="none" w:sz="0" w:space="0" w:color="auto"/>
        <w:left w:val="none" w:sz="0" w:space="0" w:color="auto"/>
        <w:bottom w:val="none" w:sz="0" w:space="0" w:color="auto"/>
        <w:right w:val="none" w:sz="0" w:space="0" w:color="auto"/>
      </w:divBdr>
      <w:divsChild>
        <w:div w:id="522473202">
          <w:marLeft w:val="0"/>
          <w:marRight w:val="0"/>
          <w:marTop w:val="0"/>
          <w:marBottom w:val="0"/>
          <w:divBdr>
            <w:top w:val="none" w:sz="0" w:space="0" w:color="auto"/>
            <w:left w:val="none" w:sz="0" w:space="0" w:color="auto"/>
            <w:bottom w:val="none" w:sz="0" w:space="0" w:color="auto"/>
            <w:right w:val="none" w:sz="0" w:space="0" w:color="auto"/>
          </w:divBdr>
        </w:div>
        <w:div w:id="905644488">
          <w:marLeft w:val="0"/>
          <w:marRight w:val="0"/>
          <w:marTop w:val="0"/>
          <w:marBottom w:val="0"/>
          <w:divBdr>
            <w:top w:val="none" w:sz="0" w:space="0" w:color="auto"/>
            <w:left w:val="none" w:sz="0" w:space="0" w:color="auto"/>
            <w:bottom w:val="none" w:sz="0" w:space="0" w:color="auto"/>
            <w:right w:val="none" w:sz="0" w:space="0" w:color="auto"/>
          </w:divBdr>
        </w:div>
        <w:div w:id="1317420916">
          <w:marLeft w:val="0"/>
          <w:marRight w:val="0"/>
          <w:marTop w:val="0"/>
          <w:marBottom w:val="0"/>
          <w:divBdr>
            <w:top w:val="none" w:sz="0" w:space="0" w:color="auto"/>
            <w:left w:val="none" w:sz="0" w:space="0" w:color="auto"/>
            <w:bottom w:val="none" w:sz="0" w:space="0" w:color="auto"/>
            <w:right w:val="none" w:sz="0" w:space="0" w:color="auto"/>
          </w:divBdr>
        </w:div>
        <w:div w:id="1652826732">
          <w:marLeft w:val="0"/>
          <w:marRight w:val="0"/>
          <w:marTop w:val="0"/>
          <w:marBottom w:val="0"/>
          <w:divBdr>
            <w:top w:val="none" w:sz="0" w:space="0" w:color="auto"/>
            <w:left w:val="none" w:sz="0" w:space="0" w:color="auto"/>
            <w:bottom w:val="none" w:sz="0" w:space="0" w:color="auto"/>
            <w:right w:val="none" w:sz="0" w:space="0" w:color="auto"/>
          </w:divBdr>
        </w:div>
        <w:div w:id="664892930">
          <w:marLeft w:val="0"/>
          <w:marRight w:val="0"/>
          <w:marTop w:val="0"/>
          <w:marBottom w:val="0"/>
          <w:divBdr>
            <w:top w:val="none" w:sz="0" w:space="0" w:color="auto"/>
            <w:left w:val="none" w:sz="0" w:space="0" w:color="auto"/>
            <w:bottom w:val="none" w:sz="0" w:space="0" w:color="auto"/>
            <w:right w:val="none" w:sz="0" w:space="0" w:color="auto"/>
          </w:divBdr>
        </w:div>
        <w:div w:id="1389378107">
          <w:marLeft w:val="0"/>
          <w:marRight w:val="0"/>
          <w:marTop w:val="0"/>
          <w:marBottom w:val="0"/>
          <w:divBdr>
            <w:top w:val="none" w:sz="0" w:space="0" w:color="auto"/>
            <w:left w:val="none" w:sz="0" w:space="0" w:color="auto"/>
            <w:bottom w:val="none" w:sz="0" w:space="0" w:color="auto"/>
            <w:right w:val="none" w:sz="0" w:space="0" w:color="auto"/>
          </w:divBdr>
        </w:div>
        <w:div w:id="2042246734">
          <w:marLeft w:val="0"/>
          <w:marRight w:val="0"/>
          <w:marTop w:val="0"/>
          <w:marBottom w:val="0"/>
          <w:divBdr>
            <w:top w:val="none" w:sz="0" w:space="0" w:color="auto"/>
            <w:left w:val="none" w:sz="0" w:space="0" w:color="auto"/>
            <w:bottom w:val="none" w:sz="0" w:space="0" w:color="auto"/>
            <w:right w:val="none" w:sz="0" w:space="0" w:color="auto"/>
          </w:divBdr>
        </w:div>
        <w:div w:id="1735155247">
          <w:marLeft w:val="0"/>
          <w:marRight w:val="0"/>
          <w:marTop w:val="0"/>
          <w:marBottom w:val="0"/>
          <w:divBdr>
            <w:top w:val="none" w:sz="0" w:space="0" w:color="auto"/>
            <w:left w:val="none" w:sz="0" w:space="0" w:color="auto"/>
            <w:bottom w:val="none" w:sz="0" w:space="0" w:color="auto"/>
            <w:right w:val="none" w:sz="0" w:space="0" w:color="auto"/>
          </w:divBdr>
        </w:div>
        <w:div w:id="1726566789">
          <w:marLeft w:val="0"/>
          <w:marRight w:val="0"/>
          <w:marTop w:val="0"/>
          <w:marBottom w:val="0"/>
          <w:divBdr>
            <w:top w:val="none" w:sz="0" w:space="0" w:color="auto"/>
            <w:left w:val="none" w:sz="0" w:space="0" w:color="auto"/>
            <w:bottom w:val="none" w:sz="0" w:space="0" w:color="auto"/>
            <w:right w:val="none" w:sz="0" w:space="0" w:color="auto"/>
          </w:divBdr>
        </w:div>
        <w:div w:id="2102599240">
          <w:marLeft w:val="0"/>
          <w:marRight w:val="0"/>
          <w:marTop w:val="0"/>
          <w:marBottom w:val="0"/>
          <w:divBdr>
            <w:top w:val="none" w:sz="0" w:space="0" w:color="auto"/>
            <w:left w:val="none" w:sz="0" w:space="0" w:color="auto"/>
            <w:bottom w:val="none" w:sz="0" w:space="0" w:color="auto"/>
            <w:right w:val="none" w:sz="0" w:space="0" w:color="auto"/>
          </w:divBdr>
        </w:div>
        <w:div w:id="1243758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eholders@artifexmundi.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hyperlink" Target="http://www.artifexmundi.com" TargetMode="External"/><Relationship Id="rId12" Type="http://schemas.openxmlformats.org/officeDocument/2006/relationships/hyperlink" Target="http://www.artifexmundi.com"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hareholders@artifexmundi.com" TargetMode="External"/><Relationship Id="rId11" Type="http://schemas.openxmlformats.org/officeDocument/2006/relationships/hyperlink" Target="mailto:shareholders@artifexmundi.com" TargetMode="External"/><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hyperlink" Target="http://www.artifexmundi.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hareholders@artifexmundi.com" TargetMode="External"/><Relationship Id="rId14" Type="http://schemas.openxmlformats.org/officeDocument/2006/relationships/header" Target="header2.xml"/><Relationship Id="rId22"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E960B84FEEDD4EABF55E1048546E2D" ma:contentTypeVersion="0" ma:contentTypeDescription="Create a new document." ma:contentTypeScope="" ma:versionID="2d315074d43f762efcfb9f2a9883a8c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1AAAE2-07B7-4135-8795-9795824D511A}"/>
</file>

<file path=customXml/itemProps2.xml><?xml version="1.0" encoding="utf-8"?>
<ds:datastoreItem xmlns:ds="http://schemas.openxmlformats.org/officeDocument/2006/customXml" ds:itemID="{18F82643-B662-4BC4-89D7-E831A0EE8FFD}"/>
</file>

<file path=customXml/itemProps3.xml><?xml version="1.0" encoding="utf-8"?>
<ds:datastoreItem xmlns:ds="http://schemas.openxmlformats.org/officeDocument/2006/customXml" ds:itemID="{3E175266-08D0-4784-A69F-0E87B4F7C369}"/>
</file>

<file path=docProps/app.xml><?xml version="1.0" encoding="utf-8"?>
<Properties xmlns="http://schemas.openxmlformats.org/officeDocument/2006/extended-properties" xmlns:vt="http://schemas.openxmlformats.org/officeDocument/2006/docPropsVTypes">
  <Template>Normal</Template>
  <TotalTime>0</TotalTime>
  <Pages>1</Pages>
  <Words>2563</Words>
  <Characters>14613</Characters>
  <Application>Microsoft Office Word</Application>
  <DocSecurity>0</DocSecurity>
  <Lines>121</Lines>
  <Paragraphs>34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Tywoniak</dc:creator>
  <cp:keywords/>
  <dc:description/>
  <cp:lastModifiedBy>Przemysław Błaszczyk</cp:lastModifiedBy>
  <cp:revision>1</cp:revision>
  <cp:lastPrinted>2017-05-16T08:46:00Z</cp:lastPrinted>
  <dcterms:created xsi:type="dcterms:W3CDTF">2019-05-29T18:36:00Z</dcterms:created>
  <dcterms:modified xsi:type="dcterms:W3CDTF">2019-05-29T18:36:00Z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1978857851</vt:i4>
  </property>
  <property fmtid="{D5CDD505-2E9C-101B-9397-08002B2CF9AE}" pid="3" name="ContentTypeId">
    <vt:lpwstr>0x01010055E960B84FEEDD4EABF55E1048546E2D</vt:lpwstr>
  </property>
</Properties>
</file>